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62773A" w14:textId="5153D4D0" w:rsidR="00AB086F" w:rsidRPr="00AB086F" w:rsidRDefault="00AB086F" w:rsidP="00AB086F">
      <w:pPr>
        <w:spacing w:after="0" w:line="240" w:lineRule="auto"/>
        <w:ind w:left="2880" w:firstLine="720"/>
        <w:outlineLvl w:val="3"/>
        <w:rPr>
          <w:rStyle w:val="Strong"/>
          <w:rFonts w:eastAsiaTheme="majorEastAsia"/>
          <w:color w:val="000000"/>
          <w:sz w:val="96"/>
          <w:szCs w:val="96"/>
        </w:rPr>
      </w:pPr>
      <w:r w:rsidRPr="00AB086F">
        <w:rPr>
          <w:rStyle w:val="Strong"/>
          <w:rFonts w:eastAsiaTheme="majorEastAsia"/>
          <w:color w:val="000000"/>
          <w:sz w:val="96"/>
          <w:szCs w:val="96"/>
        </w:rPr>
        <w:t>KitchenAid®</w:t>
      </w:r>
    </w:p>
    <w:p w14:paraId="2262ADE8" w14:textId="77777777" w:rsidR="00AB086F" w:rsidRDefault="00AB086F" w:rsidP="00DB7095">
      <w:pPr>
        <w:spacing w:after="0" w:line="240" w:lineRule="auto"/>
        <w:outlineLvl w:val="3"/>
        <w:rPr>
          <w:rFonts w:ascii="Times New Roman" w:eastAsia="Times New Roman" w:hAnsi="Times New Roman" w:cs="Times New Roman"/>
          <w:b/>
          <w:bCs/>
          <w:color w:val="000000"/>
          <w:kern w:val="0"/>
          <w14:ligatures w14:val="none"/>
        </w:rPr>
      </w:pPr>
    </w:p>
    <w:p w14:paraId="0CA6BF4E" w14:textId="2E2FEF50" w:rsidR="00AB086F" w:rsidRDefault="00220FCD" w:rsidP="00220FCD">
      <w:pPr>
        <w:rPr>
          <w:rFonts w:ascii="Times New Roman" w:eastAsia="Times New Roman" w:hAnsi="Times New Roman" w:cs="Times New Roman"/>
          <w:color w:val="000000"/>
          <w:kern w:val="0"/>
          <w:sz w:val="32"/>
          <w:szCs w:val="32"/>
          <w14:ligatures w14:val="none"/>
        </w:rPr>
      </w:pPr>
      <w:r w:rsidRPr="00220FCD">
        <w:rPr>
          <w:rFonts w:ascii="Times New Roman" w:eastAsia="Times New Roman" w:hAnsi="Times New Roman" w:cs="Times New Roman"/>
          <w:color w:val="000000"/>
          <w:kern w:val="0"/>
          <w:sz w:val="44"/>
          <w:szCs w:val="44"/>
          <w14:ligatures w14:val="none"/>
        </w:rPr>
        <w:t>User’s Manual</w:t>
      </w:r>
      <w:r>
        <w:rPr>
          <w:rFonts w:ascii="Times New Roman" w:eastAsia="Times New Roman" w:hAnsi="Times New Roman" w:cs="Times New Roman"/>
          <w:color w:val="000000"/>
          <w:kern w:val="0"/>
          <w:sz w:val="32"/>
          <w:szCs w:val="32"/>
          <w14:ligatures w14:val="none"/>
        </w:rPr>
        <w:tab/>
      </w:r>
      <w:r>
        <w:rPr>
          <w:rFonts w:ascii="Times New Roman" w:eastAsia="Times New Roman" w:hAnsi="Times New Roman" w:cs="Times New Roman"/>
          <w:color w:val="000000"/>
          <w:kern w:val="0"/>
          <w:sz w:val="32"/>
          <w:szCs w:val="32"/>
          <w14:ligatures w14:val="none"/>
        </w:rPr>
        <w:tab/>
      </w:r>
      <w:r>
        <w:rPr>
          <w:rFonts w:ascii="Times New Roman" w:eastAsia="Times New Roman" w:hAnsi="Times New Roman" w:cs="Times New Roman"/>
          <w:color w:val="000000"/>
          <w:kern w:val="0"/>
          <w:sz w:val="32"/>
          <w:szCs w:val="32"/>
          <w14:ligatures w14:val="none"/>
        </w:rPr>
        <w:tab/>
      </w:r>
      <w:r>
        <w:rPr>
          <w:rFonts w:ascii="Times New Roman" w:eastAsia="Times New Roman" w:hAnsi="Times New Roman" w:cs="Times New Roman"/>
          <w:color w:val="000000"/>
          <w:kern w:val="0"/>
          <w:sz w:val="32"/>
          <w:szCs w:val="32"/>
          <w14:ligatures w14:val="none"/>
        </w:rPr>
        <w:tab/>
      </w:r>
      <w:r w:rsidR="00AB086F" w:rsidRPr="00AB086F">
        <w:rPr>
          <w:rFonts w:ascii="Times New Roman" w:eastAsia="Times New Roman" w:hAnsi="Times New Roman" w:cs="Times New Roman"/>
          <w:color w:val="000000"/>
          <w:kern w:val="0"/>
          <w:sz w:val="32"/>
          <w:szCs w:val="32"/>
          <w14:ligatures w14:val="none"/>
        </w:rPr>
        <w:t>Stand Mixer (model</w:t>
      </w:r>
      <w:r w:rsidR="00AB086F" w:rsidRPr="00AB086F">
        <w:rPr>
          <w:rFonts w:ascii="Times New Roman" w:eastAsia="Times New Roman" w:hAnsi="Times New Roman" w:cs="Times New Roman"/>
          <w:kern w:val="0"/>
          <w:sz w:val="32"/>
          <w:szCs w:val="32"/>
          <w14:ligatures w14:val="none"/>
        </w:rPr>
        <w:t> K45SSWH</w:t>
      </w:r>
      <w:r w:rsidR="00AB086F" w:rsidRPr="00AB086F">
        <w:rPr>
          <w:rFonts w:ascii="Times New Roman" w:eastAsia="Times New Roman" w:hAnsi="Times New Roman" w:cs="Times New Roman"/>
          <w:color w:val="000000"/>
          <w:kern w:val="0"/>
          <w:sz w:val="32"/>
          <w:szCs w:val="32"/>
          <w14:ligatures w14:val="none"/>
        </w:rPr>
        <w:t>)</w:t>
      </w:r>
    </w:p>
    <w:p w14:paraId="1C5353C2" w14:textId="77777777" w:rsidR="009970D2" w:rsidRDefault="009970D2" w:rsidP="009970D2">
      <w:pPr>
        <w:jc w:val="both"/>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noProof/>
          <w:color w:val="000000"/>
          <w:kern w:val="0"/>
        </w:rPr>
        <w:drawing>
          <wp:inline distT="0" distB="0" distL="0" distR="0" wp14:anchorId="356319C3" wp14:editId="02ECAD57">
            <wp:extent cx="5943600" cy="6188075"/>
            <wp:effectExtent l="0" t="0" r="0" b="0"/>
            <wp:docPr id="1494271319" name="Picture 2" descr="A white mixer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71319" name="Picture 2" descr="A white mixer on a counter&#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943600" cy="6188075"/>
                    </a:xfrm>
                    <a:prstGeom prst="rect">
                      <a:avLst/>
                    </a:prstGeom>
                  </pic:spPr>
                </pic:pic>
              </a:graphicData>
            </a:graphic>
          </wp:inline>
        </w:drawing>
      </w:r>
    </w:p>
    <w:p w14:paraId="5C99AF70" w14:textId="77777777" w:rsidR="009970D2" w:rsidRDefault="009970D2" w:rsidP="009970D2">
      <w:pPr>
        <w:jc w:val="both"/>
        <w:rPr>
          <w:rFonts w:ascii="Times New Roman" w:eastAsia="Times New Roman" w:hAnsi="Times New Roman" w:cs="Times New Roman"/>
          <w:b/>
          <w:bCs/>
          <w:color w:val="000000"/>
          <w:kern w:val="0"/>
          <w14:ligatures w14:val="none"/>
        </w:rPr>
      </w:pPr>
    </w:p>
    <w:p w14:paraId="1A7483B0" w14:textId="77777777" w:rsidR="009970D2" w:rsidRDefault="009970D2" w:rsidP="009970D2">
      <w:pPr>
        <w:jc w:val="both"/>
        <w:rPr>
          <w:rFonts w:ascii="Times New Roman" w:eastAsia="Times New Roman" w:hAnsi="Times New Roman" w:cs="Times New Roman"/>
          <w:b/>
          <w:bCs/>
          <w:color w:val="000000"/>
          <w:kern w:val="0"/>
          <w14:ligatures w14:val="none"/>
        </w:rPr>
      </w:pPr>
    </w:p>
    <w:p w14:paraId="611AC697" w14:textId="38427909" w:rsidR="00140438" w:rsidRPr="00531284" w:rsidRDefault="00531284" w:rsidP="00531284">
      <w:pPr>
        <w:pStyle w:val="Heading1"/>
        <w:rPr>
          <w:rFonts w:ascii="Times New Roman" w:hAnsi="Times New Roman" w:cs="Times New Roman"/>
          <w:b/>
          <w:bCs/>
          <w:sz w:val="24"/>
          <w:szCs w:val="24"/>
        </w:rPr>
      </w:pPr>
      <w:r>
        <w:rPr>
          <w:rFonts w:ascii="Times New Roman" w:hAnsi="Times New Roman" w:cs="Times New Roman"/>
          <w:b/>
          <w:bCs/>
          <w:sz w:val="24"/>
          <w:szCs w:val="24"/>
        </w:rPr>
        <w:lastRenderedPageBreak/>
        <w:t xml:space="preserve">2.0 </w:t>
      </w:r>
      <w:r w:rsidR="00140438" w:rsidRPr="00531284">
        <w:rPr>
          <w:rFonts w:ascii="Times New Roman" w:hAnsi="Times New Roman" w:cs="Times New Roman"/>
          <w:b/>
          <w:bCs/>
          <w:sz w:val="24"/>
          <w:szCs w:val="24"/>
        </w:rPr>
        <w:t>Table of Contents</w:t>
      </w:r>
    </w:p>
    <w:p w14:paraId="205235EE" w14:textId="77777777" w:rsidR="003E2A46" w:rsidRDefault="003E2A46" w:rsidP="00C16F2F">
      <w:pPr>
        <w:spacing w:after="0" w:line="240" w:lineRule="auto"/>
        <w:rPr>
          <w:rFonts w:ascii="Times New Roman" w:hAnsi="Times New Roman" w:cs="Times New Roman"/>
        </w:rPr>
      </w:pPr>
    </w:p>
    <w:p w14:paraId="5C21022F" w14:textId="52E7C3DF" w:rsidR="00140438" w:rsidRDefault="00C16F2F" w:rsidP="00C16F2F">
      <w:pPr>
        <w:spacing w:after="0" w:line="240" w:lineRule="auto"/>
        <w:rPr>
          <w:rFonts w:ascii="Times New Roman" w:hAnsi="Times New Roman" w:cs="Times New Roman"/>
        </w:rPr>
      </w:pPr>
      <w:r w:rsidRPr="00534554">
        <w:rPr>
          <w:rFonts w:ascii="Times New Roman" w:hAnsi="Times New Roman" w:cs="Times New Roman"/>
          <w:b/>
          <w:bCs/>
        </w:rPr>
        <w:t xml:space="preserve">1.0 </w:t>
      </w:r>
      <w:r w:rsidR="008A6BBE" w:rsidRPr="00534554">
        <w:rPr>
          <w:rFonts w:ascii="Times New Roman" w:hAnsi="Times New Roman" w:cs="Times New Roman"/>
          <w:b/>
          <w:bCs/>
        </w:rPr>
        <w:t>Cover Page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534554">
        <w:rPr>
          <w:rFonts w:ascii="Times New Roman" w:hAnsi="Times New Roman" w:cs="Times New Roman"/>
          <w:b/>
          <w:bCs/>
        </w:rPr>
        <w:t>1</w:t>
      </w:r>
    </w:p>
    <w:p w14:paraId="7F71FC44" w14:textId="77777777" w:rsidR="003E2A46" w:rsidRDefault="003E2A46" w:rsidP="00C16F2F">
      <w:pPr>
        <w:spacing w:after="0" w:line="240" w:lineRule="auto"/>
        <w:rPr>
          <w:rFonts w:ascii="Times New Roman" w:hAnsi="Times New Roman" w:cs="Times New Roman"/>
        </w:rPr>
      </w:pPr>
    </w:p>
    <w:p w14:paraId="4B78C8DA" w14:textId="4C7F9B97" w:rsidR="008A6BBE" w:rsidRDefault="00C16F2F" w:rsidP="00C16F2F">
      <w:pPr>
        <w:spacing w:after="0" w:line="240" w:lineRule="auto"/>
        <w:rPr>
          <w:rFonts w:ascii="Times New Roman" w:hAnsi="Times New Roman" w:cs="Times New Roman"/>
        </w:rPr>
      </w:pPr>
      <w:r w:rsidRPr="00B86F30">
        <w:rPr>
          <w:rFonts w:ascii="Times New Roman" w:hAnsi="Times New Roman" w:cs="Times New Roman"/>
          <w:b/>
          <w:bCs/>
        </w:rPr>
        <w:t xml:space="preserve">2.0 </w:t>
      </w:r>
      <w:r w:rsidR="008A6BBE" w:rsidRPr="00B86F30">
        <w:rPr>
          <w:rFonts w:ascii="Times New Roman" w:hAnsi="Times New Roman" w:cs="Times New Roman"/>
          <w:b/>
          <w:bCs/>
        </w:rPr>
        <w:t>Table of Contents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86F30">
        <w:rPr>
          <w:rFonts w:ascii="Times New Roman" w:hAnsi="Times New Roman" w:cs="Times New Roman"/>
          <w:b/>
          <w:bCs/>
        </w:rPr>
        <w:t>2</w:t>
      </w:r>
    </w:p>
    <w:p w14:paraId="463A4EFD" w14:textId="77777777" w:rsidR="003E2A46" w:rsidRDefault="003E2A46" w:rsidP="00C16F2F">
      <w:pPr>
        <w:spacing w:after="0" w:line="240" w:lineRule="auto"/>
        <w:rPr>
          <w:rFonts w:ascii="Times New Roman" w:hAnsi="Times New Roman" w:cs="Times New Roman"/>
        </w:rPr>
      </w:pPr>
    </w:p>
    <w:p w14:paraId="3D3EAD26" w14:textId="0CEB9EDD" w:rsidR="00C16F2F" w:rsidRDefault="00C16F2F" w:rsidP="00C16F2F">
      <w:pPr>
        <w:spacing w:after="0" w:line="240" w:lineRule="auto"/>
        <w:rPr>
          <w:rFonts w:ascii="Times New Roman" w:hAnsi="Times New Roman" w:cs="Times New Roman"/>
        </w:rPr>
      </w:pPr>
      <w:r w:rsidRPr="00B86F30">
        <w:rPr>
          <w:rFonts w:ascii="Times New Roman" w:hAnsi="Times New Roman" w:cs="Times New Roman"/>
          <w:b/>
          <w:bCs/>
        </w:rPr>
        <w:t>3.0 Introduction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86F30">
        <w:rPr>
          <w:rFonts w:ascii="Times New Roman" w:hAnsi="Times New Roman" w:cs="Times New Roman"/>
          <w:b/>
          <w:bCs/>
        </w:rPr>
        <w:t>3</w:t>
      </w:r>
    </w:p>
    <w:p w14:paraId="39BFE09A" w14:textId="200ADC23" w:rsidR="00C16F2F" w:rsidRDefault="00C16F2F" w:rsidP="00C16F2F">
      <w:pPr>
        <w:spacing w:after="0" w:line="240" w:lineRule="auto"/>
        <w:rPr>
          <w:rFonts w:ascii="Times New Roman" w:hAnsi="Times New Roman" w:cs="Times New Roman"/>
        </w:rPr>
      </w:pPr>
      <w:r>
        <w:rPr>
          <w:rFonts w:ascii="Times New Roman" w:hAnsi="Times New Roman" w:cs="Times New Roman"/>
        </w:rPr>
        <w:t xml:space="preserve">  3.1 Welcome to the KitchenAid Family</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w:t>
      </w:r>
    </w:p>
    <w:p w14:paraId="6E68ED96" w14:textId="32940F11" w:rsidR="00C16F2F" w:rsidRDefault="00C16F2F" w:rsidP="00C16F2F">
      <w:pPr>
        <w:spacing w:after="0" w:line="240" w:lineRule="auto"/>
        <w:rPr>
          <w:rFonts w:ascii="Times New Roman" w:hAnsi="Times New Roman" w:cs="Times New Roman"/>
        </w:rPr>
      </w:pPr>
      <w:r>
        <w:rPr>
          <w:rFonts w:ascii="Times New Roman" w:hAnsi="Times New Roman" w:cs="Times New Roman"/>
        </w:rPr>
        <w:t xml:space="preserve">  3.2 About KitchenAid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w:t>
      </w:r>
    </w:p>
    <w:p w14:paraId="6DB4F04A" w14:textId="61A7BDEF" w:rsidR="00C16F2F" w:rsidRDefault="00C16F2F" w:rsidP="00C16F2F">
      <w:pPr>
        <w:spacing w:after="0" w:line="240" w:lineRule="auto"/>
        <w:rPr>
          <w:rFonts w:ascii="Times New Roman" w:hAnsi="Times New Roman" w:cs="Times New Roman"/>
        </w:rPr>
      </w:pPr>
      <w:r>
        <w:rPr>
          <w:rFonts w:ascii="Times New Roman" w:hAnsi="Times New Roman" w:cs="Times New Roman"/>
        </w:rPr>
        <w:t xml:space="preserve">  3.3 Product Overview</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w:t>
      </w:r>
    </w:p>
    <w:p w14:paraId="3E7CCDB4" w14:textId="5F283503" w:rsidR="00C16F2F" w:rsidRDefault="00C16F2F" w:rsidP="00C16F2F">
      <w:pPr>
        <w:spacing w:after="0" w:line="240" w:lineRule="auto"/>
        <w:rPr>
          <w:rFonts w:ascii="Times New Roman" w:hAnsi="Times New Roman" w:cs="Times New Roman"/>
        </w:rPr>
      </w:pPr>
      <w:r>
        <w:rPr>
          <w:rFonts w:ascii="Times New Roman" w:hAnsi="Times New Roman" w:cs="Times New Roman"/>
        </w:rPr>
        <w:t xml:space="preserve">  3.4 What’s in the Box (List of Included Accessories)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w:t>
      </w:r>
    </w:p>
    <w:p w14:paraId="67768615" w14:textId="77777777" w:rsidR="003E2A46" w:rsidRDefault="003E2A46" w:rsidP="00C16F2F">
      <w:pPr>
        <w:spacing w:after="0" w:line="240" w:lineRule="auto"/>
        <w:rPr>
          <w:rFonts w:ascii="Times New Roman" w:hAnsi="Times New Roman" w:cs="Times New Roman"/>
        </w:rPr>
      </w:pPr>
    </w:p>
    <w:p w14:paraId="5E2439E6" w14:textId="45F51D6C" w:rsidR="00C16F2F" w:rsidRDefault="00C16F2F" w:rsidP="00C16F2F">
      <w:pPr>
        <w:spacing w:after="0" w:line="240" w:lineRule="auto"/>
        <w:rPr>
          <w:rFonts w:ascii="Times New Roman" w:hAnsi="Times New Roman" w:cs="Times New Roman"/>
        </w:rPr>
      </w:pPr>
      <w:r w:rsidRPr="007C1261">
        <w:rPr>
          <w:rFonts w:ascii="Times New Roman" w:hAnsi="Times New Roman" w:cs="Times New Roman"/>
          <w:b/>
          <w:bCs/>
        </w:rPr>
        <w:t>4.0 Technical Description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7C1261">
        <w:rPr>
          <w:rFonts w:ascii="Times New Roman" w:hAnsi="Times New Roman" w:cs="Times New Roman"/>
          <w:b/>
          <w:bCs/>
        </w:rPr>
        <w:t>4</w:t>
      </w:r>
    </w:p>
    <w:p w14:paraId="1DD9C1EE" w14:textId="509A8F5B" w:rsidR="00C16F2F" w:rsidRDefault="00C16F2F" w:rsidP="00C16F2F">
      <w:pPr>
        <w:spacing w:after="0" w:line="240" w:lineRule="auto"/>
        <w:rPr>
          <w:rFonts w:ascii="Times New Roman" w:hAnsi="Times New Roman" w:cs="Times New Roman"/>
        </w:rPr>
      </w:pPr>
      <w:r>
        <w:rPr>
          <w:rFonts w:ascii="Times New Roman" w:hAnsi="Times New Roman" w:cs="Times New Roman"/>
        </w:rPr>
        <w:t xml:space="preserve">  4.1 Specifications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w:t>
      </w:r>
    </w:p>
    <w:p w14:paraId="796E2D5A" w14:textId="6465693F" w:rsidR="00C16F2F" w:rsidRDefault="00C16F2F" w:rsidP="00C16F2F">
      <w:pPr>
        <w:spacing w:after="0" w:line="240" w:lineRule="auto"/>
        <w:rPr>
          <w:rFonts w:ascii="Times New Roman" w:hAnsi="Times New Roman" w:cs="Times New Roman"/>
        </w:rPr>
      </w:pPr>
      <w:r>
        <w:rPr>
          <w:rFonts w:ascii="Times New Roman" w:hAnsi="Times New Roman" w:cs="Times New Roman"/>
        </w:rPr>
        <w:t xml:space="preserve">  4.2 Key Features and Components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w:t>
      </w:r>
    </w:p>
    <w:p w14:paraId="0AF0164A" w14:textId="77777777" w:rsidR="003E2A46" w:rsidRDefault="003E2A46" w:rsidP="00C16F2F">
      <w:pPr>
        <w:spacing w:after="0" w:line="240" w:lineRule="auto"/>
        <w:rPr>
          <w:rFonts w:ascii="Times New Roman" w:hAnsi="Times New Roman" w:cs="Times New Roman"/>
        </w:rPr>
      </w:pPr>
    </w:p>
    <w:p w14:paraId="25FBF403" w14:textId="4902C944" w:rsidR="002C3E0C" w:rsidRDefault="00C16F2F" w:rsidP="00C16F2F">
      <w:pPr>
        <w:spacing w:after="0" w:line="240" w:lineRule="auto"/>
        <w:rPr>
          <w:rFonts w:ascii="Times New Roman" w:hAnsi="Times New Roman" w:cs="Times New Roman"/>
        </w:rPr>
      </w:pPr>
      <w:r w:rsidRPr="007C1261">
        <w:rPr>
          <w:rFonts w:ascii="Times New Roman" w:hAnsi="Times New Roman" w:cs="Times New Roman"/>
          <w:b/>
          <w:bCs/>
        </w:rPr>
        <w:t>5.0</w:t>
      </w:r>
      <w:r w:rsidR="002C3E0C" w:rsidRPr="007C1261">
        <w:rPr>
          <w:rFonts w:ascii="Times New Roman" w:hAnsi="Times New Roman" w:cs="Times New Roman"/>
          <w:b/>
          <w:bCs/>
        </w:rPr>
        <w:t xml:space="preserve"> Definition of Key Terms</w:t>
      </w:r>
      <w:r w:rsidR="002C3E0C">
        <w:rPr>
          <w:rFonts w:ascii="Times New Roman" w:hAnsi="Times New Roman" w:cs="Times New Roman"/>
        </w:rPr>
        <w:tab/>
      </w:r>
      <w:r w:rsidR="002C3E0C">
        <w:rPr>
          <w:rFonts w:ascii="Times New Roman" w:hAnsi="Times New Roman" w:cs="Times New Roman"/>
        </w:rPr>
        <w:tab/>
      </w:r>
      <w:r w:rsidR="002C3E0C">
        <w:rPr>
          <w:rFonts w:ascii="Times New Roman" w:hAnsi="Times New Roman" w:cs="Times New Roman"/>
        </w:rPr>
        <w:tab/>
      </w:r>
      <w:r w:rsidR="002C3E0C">
        <w:rPr>
          <w:rFonts w:ascii="Times New Roman" w:hAnsi="Times New Roman" w:cs="Times New Roman"/>
        </w:rPr>
        <w:tab/>
      </w:r>
      <w:r w:rsidR="002C3E0C">
        <w:rPr>
          <w:rFonts w:ascii="Times New Roman" w:hAnsi="Times New Roman" w:cs="Times New Roman"/>
        </w:rPr>
        <w:tab/>
      </w:r>
      <w:r w:rsidR="002C3E0C">
        <w:rPr>
          <w:rFonts w:ascii="Times New Roman" w:hAnsi="Times New Roman" w:cs="Times New Roman"/>
        </w:rPr>
        <w:tab/>
      </w:r>
      <w:r w:rsidR="002C3E0C">
        <w:rPr>
          <w:rFonts w:ascii="Times New Roman" w:hAnsi="Times New Roman" w:cs="Times New Roman"/>
        </w:rPr>
        <w:tab/>
      </w:r>
      <w:r w:rsidR="002C3E0C">
        <w:rPr>
          <w:rFonts w:ascii="Times New Roman" w:hAnsi="Times New Roman" w:cs="Times New Roman"/>
        </w:rPr>
        <w:tab/>
      </w:r>
      <w:r w:rsidR="002C3E0C">
        <w:rPr>
          <w:rFonts w:ascii="Times New Roman" w:hAnsi="Times New Roman" w:cs="Times New Roman"/>
        </w:rPr>
        <w:tab/>
      </w:r>
      <w:r w:rsidR="002C3E0C" w:rsidRPr="007C1261">
        <w:rPr>
          <w:rFonts w:ascii="Times New Roman" w:hAnsi="Times New Roman" w:cs="Times New Roman"/>
          <w:b/>
          <w:bCs/>
        </w:rPr>
        <w:t>5</w:t>
      </w:r>
    </w:p>
    <w:p w14:paraId="3C409A2C" w14:textId="77777777" w:rsidR="003E2A46" w:rsidRDefault="003E2A46" w:rsidP="00C16F2F">
      <w:pPr>
        <w:spacing w:after="0" w:line="240" w:lineRule="auto"/>
        <w:rPr>
          <w:rFonts w:ascii="Times New Roman" w:hAnsi="Times New Roman" w:cs="Times New Roman"/>
        </w:rPr>
      </w:pPr>
    </w:p>
    <w:p w14:paraId="2FB0BABE" w14:textId="4F4D5EA6" w:rsidR="00BB0F9F" w:rsidRDefault="002C3E0C" w:rsidP="00C16F2F">
      <w:pPr>
        <w:spacing w:after="0" w:line="240" w:lineRule="auto"/>
        <w:rPr>
          <w:rFonts w:ascii="Times New Roman" w:hAnsi="Times New Roman" w:cs="Times New Roman"/>
        </w:rPr>
      </w:pPr>
      <w:r w:rsidRPr="007C1261">
        <w:rPr>
          <w:rFonts w:ascii="Times New Roman" w:hAnsi="Times New Roman" w:cs="Times New Roman"/>
          <w:b/>
          <w:bCs/>
        </w:rPr>
        <w:t>6.0 Important Safeguards for Using Electrical Appliances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7C1261">
        <w:rPr>
          <w:rFonts w:ascii="Times New Roman" w:hAnsi="Times New Roman" w:cs="Times New Roman"/>
          <w:b/>
          <w:bCs/>
        </w:rPr>
        <w:t>6</w:t>
      </w:r>
    </w:p>
    <w:p w14:paraId="37FDA364" w14:textId="77777777" w:rsidR="003E2A46" w:rsidRDefault="003E2A46" w:rsidP="00C16F2F">
      <w:pPr>
        <w:spacing w:after="0" w:line="240" w:lineRule="auto"/>
        <w:rPr>
          <w:rFonts w:ascii="Times New Roman" w:hAnsi="Times New Roman" w:cs="Times New Roman"/>
        </w:rPr>
      </w:pPr>
    </w:p>
    <w:p w14:paraId="44738ED9" w14:textId="15675391" w:rsidR="00786383" w:rsidRDefault="00786383" w:rsidP="00C16F2F">
      <w:pPr>
        <w:spacing w:after="0" w:line="240" w:lineRule="auto"/>
        <w:rPr>
          <w:rFonts w:ascii="Times New Roman" w:hAnsi="Times New Roman" w:cs="Times New Roman"/>
        </w:rPr>
      </w:pPr>
      <w:r w:rsidRPr="007C1261">
        <w:rPr>
          <w:rFonts w:ascii="Times New Roman" w:hAnsi="Times New Roman" w:cs="Times New Roman"/>
          <w:b/>
          <w:bCs/>
        </w:rPr>
        <w:t>7.0 Frequent Issues and Troubleshooting Guide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7C1261">
        <w:rPr>
          <w:rFonts w:ascii="Times New Roman" w:hAnsi="Times New Roman" w:cs="Times New Roman"/>
          <w:b/>
          <w:bCs/>
        </w:rPr>
        <w:t>7</w:t>
      </w:r>
    </w:p>
    <w:p w14:paraId="4BEEF98B" w14:textId="77777777" w:rsidR="00786383" w:rsidRDefault="00786383" w:rsidP="00C16F2F">
      <w:pPr>
        <w:spacing w:after="0" w:line="240" w:lineRule="auto"/>
        <w:rPr>
          <w:rFonts w:ascii="Times New Roman" w:eastAsia="Times New Roman" w:hAnsi="Times New Roman" w:cs="Times New Roman"/>
          <w:color w:val="000000"/>
          <w:kern w:val="0"/>
          <w14:ligatures w14:val="none"/>
        </w:rPr>
      </w:pPr>
      <w:r>
        <w:rPr>
          <w:rFonts w:ascii="Times New Roman" w:hAnsi="Times New Roman" w:cs="Times New Roman"/>
        </w:rPr>
        <w:t xml:space="preserve">  7.1 </w:t>
      </w:r>
      <w:r>
        <w:rPr>
          <w:rFonts w:ascii="Times New Roman" w:eastAsia="Times New Roman" w:hAnsi="Times New Roman" w:cs="Times New Roman"/>
          <w:color w:val="000000"/>
          <w:kern w:val="0"/>
          <w14:ligatures w14:val="none"/>
        </w:rPr>
        <w:t>The following section includes the four most common issues a user may encounter</w:t>
      </w:r>
      <w:r>
        <w:rPr>
          <w:rFonts w:ascii="Times New Roman" w:eastAsia="Times New Roman" w:hAnsi="Times New Roman" w:cs="Times New Roman"/>
          <w:color w:val="000000"/>
          <w:kern w:val="0"/>
          <w14:ligatures w14:val="none"/>
        </w:rPr>
        <w:tab/>
        <w:t>7</w:t>
      </w:r>
    </w:p>
    <w:p w14:paraId="66680AB8" w14:textId="77777777" w:rsidR="003E2A46" w:rsidRDefault="003E2A46" w:rsidP="00C16F2F">
      <w:pPr>
        <w:spacing w:after="0" w:line="240" w:lineRule="auto"/>
        <w:rPr>
          <w:rFonts w:ascii="Times New Roman" w:eastAsia="Times New Roman" w:hAnsi="Times New Roman" w:cs="Times New Roman"/>
          <w:color w:val="000000"/>
          <w:kern w:val="0"/>
          <w14:ligatures w14:val="none"/>
        </w:rPr>
      </w:pPr>
    </w:p>
    <w:p w14:paraId="1F16FDDA" w14:textId="7CC396F5" w:rsidR="00786383" w:rsidRDefault="00786383" w:rsidP="00C16F2F">
      <w:pPr>
        <w:spacing w:after="0" w:line="240" w:lineRule="auto"/>
        <w:rPr>
          <w:rFonts w:ascii="Times New Roman" w:eastAsia="Times New Roman" w:hAnsi="Times New Roman" w:cs="Times New Roman"/>
          <w:color w:val="000000"/>
          <w:kern w:val="0"/>
          <w14:ligatures w14:val="none"/>
        </w:rPr>
      </w:pPr>
      <w:r w:rsidRPr="009F5938">
        <w:rPr>
          <w:rFonts w:ascii="Times New Roman" w:eastAsia="Times New Roman" w:hAnsi="Times New Roman" w:cs="Times New Roman"/>
          <w:b/>
          <w:bCs/>
          <w:color w:val="000000"/>
          <w:kern w:val="0"/>
          <w14:ligatures w14:val="none"/>
        </w:rPr>
        <w:t>8.0 Setup Instructions</w:t>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r>
      <w:r w:rsidRPr="009F5938">
        <w:rPr>
          <w:rFonts w:ascii="Times New Roman" w:eastAsia="Times New Roman" w:hAnsi="Times New Roman" w:cs="Times New Roman"/>
          <w:b/>
          <w:bCs/>
          <w:color w:val="000000"/>
          <w:kern w:val="0"/>
          <w14:ligatures w14:val="none"/>
        </w:rPr>
        <w:t>8</w:t>
      </w:r>
    </w:p>
    <w:p w14:paraId="5023E2F0" w14:textId="77777777" w:rsidR="00786383" w:rsidRDefault="00786383" w:rsidP="00C16F2F">
      <w:pPr>
        <w:spacing w:after="0" w:line="240" w:lineRule="auto"/>
        <w:rPr>
          <w:rFonts w:ascii="Times New Roman" w:hAnsi="Times New Roman" w:cs="Times New Roman"/>
        </w:rPr>
      </w:pPr>
      <w:r>
        <w:rPr>
          <w:rFonts w:ascii="Times New Roman" w:hAnsi="Times New Roman" w:cs="Times New Roman"/>
        </w:rPr>
        <w:t xml:space="preserve">  8.1 Required Tools and Equipment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8</w:t>
      </w:r>
    </w:p>
    <w:p w14:paraId="090749F8" w14:textId="77777777" w:rsidR="007674DF" w:rsidRDefault="007674DF" w:rsidP="00C16F2F">
      <w:pPr>
        <w:spacing w:after="0" w:line="240" w:lineRule="auto"/>
        <w:rPr>
          <w:rFonts w:ascii="Times New Roman" w:hAnsi="Times New Roman" w:cs="Times New Roman"/>
        </w:rPr>
      </w:pPr>
      <w:r>
        <w:rPr>
          <w:rFonts w:ascii="Times New Roman" w:hAnsi="Times New Roman" w:cs="Times New Roman"/>
        </w:rPr>
        <w:t xml:space="preserve">  8.2 Setup Steps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9</w:t>
      </w:r>
    </w:p>
    <w:p w14:paraId="468ED110" w14:textId="701E75CB" w:rsidR="00F1021C" w:rsidRDefault="00F1021C" w:rsidP="00C16F2F">
      <w:pPr>
        <w:spacing w:after="0" w:line="240" w:lineRule="auto"/>
        <w:rPr>
          <w:rFonts w:ascii="Times New Roman" w:hAnsi="Times New Roman" w:cs="Times New Roman"/>
        </w:rPr>
      </w:pPr>
      <w:r>
        <w:rPr>
          <w:rFonts w:ascii="Times New Roman" w:hAnsi="Times New Roman" w:cs="Times New Roman"/>
        </w:rPr>
        <w:t xml:space="preserve">  8.3 Final Product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22</w:t>
      </w:r>
    </w:p>
    <w:p w14:paraId="291D9CA6" w14:textId="77777777" w:rsidR="003E2A46" w:rsidRDefault="003E2A46" w:rsidP="00C16F2F">
      <w:pPr>
        <w:spacing w:after="0" w:line="240" w:lineRule="auto"/>
        <w:rPr>
          <w:rFonts w:ascii="Times New Roman" w:hAnsi="Times New Roman" w:cs="Times New Roman"/>
        </w:rPr>
      </w:pPr>
    </w:p>
    <w:p w14:paraId="3ACDBBE8" w14:textId="407023E3" w:rsidR="00F1021C" w:rsidRDefault="00F1021C" w:rsidP="00C16F2F">
      <w:pPr>
        <w:spacing w:after="0" w:line="240" w:lineRule="auto"/>
        <w:rPr>
          <w:rFonts w:ascii="Times New Roman" w:hAnsi="Times New Roman" w:cs="Times New Roman"/>
        </w:rPr>
      </w:pPr>
      <w:r w:rsidRPr="009F5938">
        <w:rPr>
          <w:rFonts w:ascii="Times New Roman" w:hAnsi="Times New Roman" w:cs="Times New Roman"/>
          <w:b/>
          <w:bCs/>
        </w:rPr>
        <w:t>9.0 Speed Guide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F5938">
        <w:rPr>
          <w:rFonts w:ascii="Times New Roman" w:hAnsi="Times New Roman" w:cs="Times New Roman"/>
          <w:b/>
          <w:bCs/>
        </w:rPr>
        <w:t>23</w:t>
      </w:r>
    </w:p>
    <w:p w14:paraId="176FE667" w14:textId="77777777" w:rsidR="003E2A46" w:rsidRDefault="003E2A46" w:rsidP="00C16F2F">
      <w:pPr>
        <w:spacing w:after="0" w:line="240" w:lineRule="auto"/>
        <w:rPr>
          <w:rFonts w:ascii="Times New Roman" w:hAnsi="Times New Roman" w:cs="Times New Roman"/>
        </w:rPr>
      </w:pPr>
    </w:p>
    <w:p w14:paraId="1428C291" w14:textId="700F5655" w:rsidR="00ED4A07" w:rsidRDefault="00ED4A07" w:rsidP="00C16F2F">
      <w:pPr>
        <w:spacing w:after="0" w:line="240" w:lineRule="auto"/>
        <w:rPr>
          <w:rFonts w:ascii="Times New Roman" w:hAnsi="Times New Roman" w:cs="Times New Roman"/>
        </w:rPr>
      </w:pPr>
      <w:r w:rsidRPr="00A94D2E">
        <w:rPr>
          <w:rFonts w:ascii="Times New Roman" w:hAnsi="Times New Roman" w:cs="Times New Roman"/>
          <w:b/>
          <w:bCs/>
        </w:rPr>
        <w:t>10.0 Care and Maintenance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94D2E">
        <w:rPr>
          <w:rFonts w:ascii="Times New Roman" w:hAnsi="Times New Roman" w:cs="Times New Roman"/>
          <w:b/>
          <w:bCs/>
        </w:rPr>
        <w:t>23</w:t>
      </w:r>
    </w:p>
    <w:p w14:paraId="42E2E769" w14:textId="77777777" w:rsidR="003E2A46" w:rsidRDefault="003E2A46" w:rsidP="00C16F2F">
      <w:pPr>
        <w:spacing w:after="0" w:line="240" w:lineRule="auto"/>
        <w:rPr>
          <w:rFonts w:ascii="Times New Roman" w:hAnsi="Times New Roman" w:cs="Times New Roman"/>
        </w:rPr>
      </w:pPr>
    </w:p>
    <w:p w14:paraId="139FEA61" w14:textId="3AE6CA12" w:rsidR="00ED4A07" w:rsidRDefault="00ED4A07" w:rsidP="00C16F2F">
      <w:pPr>
        <w:spacing w:after="0" w:line="240" w:lineRule="auto"/>
        <w:rPr>
          <w:rFonts w:ascii="Times New Roman" w:hAnsi="Times New Roman" w:cs="Times New Roman"/>
        </w:rPr>
      </w:pPr>
      <w:r w:rsidRPr="00A94D2E">
        <w:rPr>
          <w:rFonts w:ascii="Times New Roman" w:hAnsi="Times New Roman" w:cs="Times New Roman"/>
          <w:b/>
          <w:bCs/>
        </w:rPr>
        <w:t>11.0 Warranty and Service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94D2E">
        <w:rPr>
          <w:rFonts w:ascii="Times New Roman" w:hAnsi="Times New Roman" w:cs="Times New Roman"/>
          <w:b/>
          <w:bCs/>
        </w:rPr>
        <w:t>23</w:t>
      </w:r>
    </w:p>
    <w:p w14:paraId="608EE2F8" w14:textId="4FF5613B" w:rsidR="00F1021C" w:rsidRDefault="00ED4A07" w:rsidP="00C16F2F">
      <w:pPr>
        <w:spacing w:after="0" w:line="240" w:lineRule="auto"/>
        <w:rPr>
          <w:rFonts w:ascii="Times New Roman" w:hAnsi="Times New Roman" w:cs="Times New Roman"/>
        </w:rPr>
      </w:pPr>
      <w:r>
        <w:rPr>
          <w:rFonts w:ascii="Times New Roman" w:hAnsi="Times New Roman" w:cs="Times New Roman"/>
        </w:rPr>
        <w:t xml:space="preserve"> </w:t>
      </w:r>
    </w:p>
    <w:p w14:paraId="4BF75202" w14:textId="4916C16D" w:rsidR="00C16F2F" w:rsidRPr="00140438" w:rsidRDefault="00C16F2F" w:rsidP="00C16F2F">
      <w:pPr>
        <w:spacing w:after="0" w:line="240" w:lineRule="auto"/>
        <w:rPr>
          <w:rFonts w:ascii="Times New Roman" w:hAnsi="Times New Roman" w:cs="Times New Roman"/>
        </w:rPr>
      </w:pPr>
      <w:r>
        <w:rPr>
          <w:rFonts w:ascii="Times New Roman" w:hAnsi="Times New Roman" w:cs="Times New Roman"/>
        </w:rPr>
        <w:t xml:space="preserve"> </w:t>
      </w:r>
    </w:p>
    <w:p w14:paraId="732616D3" w14:textId="77777777" w:rsidR="00140438" w:rsidRDefault="00140438" w:rsidP="000D3809">
      <w:pPr>
        <w:pStyle w:val="Heading1"/>
        <w:rPr>
          <w:rFonts w:ascii="Times New Roman" w:hAnsi="Times New Roman" w:cs="Times New Roman"/>
          <w:b/>
          <w:bCs/>
          <w:sz w:val="24"/>
          <w:szCs w:val="24"/>
        </w:rPr>
      </w:pPr>
    </w:p>
    <w:p w14:paraId="0883EBC3" w14:textId="77777777" w:rsidR="00140438" w:rsidRDefault="00140438">
      <w:pPr>
        <w:rPr>
          <w:rFonts w:ascii="Times New Roman" w:eastAsiaTheme="majorEastAsia" w:hAnsi="Times New Roman" w:cs="Times New Roman"/>
          <w:b/>
          <w:bCs/>
          <w:color w:val="0F4761" w:themeColor="accent1" w:themeShade="BF"/>
        </w:rPr>
      </w:pPr>
      <w:r>
        <w:rPr>
          <w:rFonts w:ascii="Times New Roman" w:hAnsi="Times New Roman" w:cs="Times New Roman"/>
          <w:b/>
          <w:bCs/>
        </w:rPr>
        <w:br w:type="page"/>
      </w:r>
    </w:p>
    <w:p w14:paraId="7C4B38D3" w14:textId="544A97AE" w:rsidR="00DB7095" w:rsidRPr="000D3809" w:rsidRDefault="008A6BBE" w:rsidP="000D3809">
      <w:pPr>
        <w:pStyle w:val="Heading1"/>
        <w:rPr>
          <w:rFonts w:ascii="Times New Roman" w:hAnsi="Times New Roman" w:cs="Times New Roman"/>
          <w:b/>
          <w:bCs/>
          <w:sz w:val="24"/>
          <w:szCs w:val="24"/>
        </w:rPr>
      </w:pPr>
      <w:bookmarkStart w:id="0" w:name="_Toc206078316"/>
      <w:r>
        <w:rPr>
          <w:rFonts w:ascii="Times New Roman" w:hAnsi="Times New Roman" w:cs="Times New Roman"/>
          <w:b/>
          <w:bCs/>
          <w:sz w:val="24"/>
          <w:szCs w:val="24"/>
        </w:rPr>
        <w:lastRenderedPageBreak/>
        <w:t>3</w:t>
      </w:r>
      <w:r w:rsidR="000D3809">
        <w:rPr>
          <w:rFonts w:ascii="Times New Roman" w:hAnsi="Times New Roman" w:cs="Times New Roman"/>
          <w:b/>
          <w:bCs/>
          <w:sz w:val="24"/>
          <w:szCs w:val="24"/>
        </w:rPr>
        <w:t xml:space="preserve">.0 </w:t>
      </w:r>
      <w:r w:rsidR="00DB7095" w:rsidRPr="000D3809">
        <w:rPr>
          <w:rFonts w:ascii="Times New Roman" w:hAnsi="Times New Roman" w:cs="Times New Roman"/>
          <w:b/>
          <w:bCs/>
          <w:sz w:val="24"/>
          <w:szCs w:val="24"/>
        </w:rPr>
        <w:t>Introduction</w:t>
      </w:r>
      <w:bookmarkEnd w:id="0"/>
    </w:p>
    <w:p w14:paraId="6DE5D217" w14:textId="272D5AC0" w:rsidR="0044416F" w:rsidRDefault="008A6BBE" w:rsidP="0044416F">
      <w:pPr>
        <w:pStyle w:val="NormalWeb"/>
        <w:rPr>
          <w:color w:val="000000"/>
        </w:rPr>
      </w:pPr>
      <w:r>
        <w:rPr>
          <w:color w:val="000000"/>
        </w:rPr>
        <w:t>3</w:t>
      </w:r>
      <w:r w:rsidR="003E3DD0">
        <w:rPr>
          <w:color w:val="000000"/>
        </w:rPr>
        <w:t xml:space="preserve">.1 </w:t>
      </w:r>
      <w:r w:rsidR="0044416F" w:rsidRPr="0044416F">
        <w:t>Welcome to the KitchenAid® Family</w:t>
      </w:r>
    </w:p>
    <w:p w14:paraId="62BF1C5F" w14:textId="3201CDF4" w:rsidR="00E63160" w:rsidRDefault="00E63160" w:rsidP="00226A58">
      <w:pPr>
        <w:pStyle w:val="NormalWeb"/>
        <w:jc w:val="both"/>
        <w:rPr>
          <w:color w:val="000000"/>
        </w:rPr>
      </w:pPr>
      <w:r>
        <w:rPr>
          <w:color w:val="000000"/>
        </w:rPr>
        <w:t>Congratulations on your new</w:t>
      </w:r>
      <w:r>
        <w:rPr>
          <w:rStyle w:val="apple-converted-space"/>
          <w:rFonts w:eastAsiaTheme="majorEastAsia"/>
          <w:color w:val="000000"/>
        </w:rPr>
        <w:t> </w:t>
      </w:r>
      <w:r w:rsidRPr="0044416F">
        <w:rPr>
          <w:rStyle w:val="Strong"/>
          <w:rFonts w:eastAsiaTheme="majorEastAsia"/>
          <w:b w:val="0"/>
          <w:bCs w:val="0"/>
          <w:color w:val="000000"/>
        </w:rPr>
        <w:t>KitchenAid® Stand Mixer</w:t>
      </w:r>
      <w:r w:rsidR="006E762A">
        <w:rPr>
          <w:color w:val="000000"/>
        </w:rPr>
        <w:t xml:space="preserve"> – </w:t>
      </w:r>
      <w:r>
        <w:rPr>
          <w:color w:val="000000"/>
        </w:rPr>
        <w:t>a</w:t>
      </w:r>
      <w:r w:rsidR="006E762A">
        <w:rPr>
          <w:color w:val="000000"/>
        </w:rPr>
        <w:t xml:space="preserve"> </w:t>
      </w:r>
      <w:r>
        <w:rPr>
          <w:color w:val="000000"/>
        </w:rPr>
        <w:t>timeless icon of craftsmanship, performance, and style. You’ve joined a tradition that began over a century ago, when KitchenAid introduced its first stand mixer in 1919</w:t>
      </w:r>
      <w:r w:rsidR="004D3B79">
        <w:rPr>
          <w:color w:val="000000"/>
        </w:rPr>
        <w:t xml:space="preserve"> [2]</w:t>
      </w:r>
      <w:r>
        <w:rPr>
          <w:color w:val="000000"/>
        </w:rPr>
        <w:t>. Since then, we’ve been committed to designing innovative, durable kitchen appliances that empower home cooks and professional chefs alike to create with confidence.</w:t>
      </w:r>
    </w:p>
    <w:p w14:paraId="58B058E7" w14:textId="59114F99" w:rsidR="00E63160" w:rsidRDefault="00E63160" w:rsidP="00226A58">
      <w:pPr>
        <w:pStyle w:val="NormalWeb"/>
        <w:jc w:val="both"/>
        <w:rPr>
          <w:color w:val="000000"/>
        </w:rPr>
      </w:pPr>
      <w:r>
        <w:rPr>
          <w:color w:val="000000"/>
        </w:rPr>
        <w:t>Your new stand mixer is more than just an appliance</w:t>
      </w:r>
      <w:r w:rsidR="006E762A">
        <w:rPr>
          <w:color w:val="000000"/>
        </w:rPr>
        <w:t xml:space="preserve"> – </w:t>
      </w:r>
      <w:r>
        <w:rPr>
          <w:color w:val="000000"/>
        </w:rPr>
        <w:t>it’s a culinary partner. From whipping delicate meringues to kneading hearty bread dough, it offers the versatility, power, and precision that make every recipe easier and more enjoyable. With a wide range of optional attachments, you can transform your mixer into a true kitchen hub, ready for everything from pasta making to food grinding.</w:t>
      </w:r>
    </w:p>
    <w:p w14:paraId="004F8172" w14:textId="4A4FB257" w:rsidR="00E63160" w:rsidRDefault="00E63160" w:rsidP="00226A58">
      <w:pPr>
        <w:pStyle w:val="NormalWeb"/>
        <w:jc w:val="both"/>
        <w:rPr>
          <w:color w:val="000000"/>
        </w:rPr>
      </w:pPr>
      <w:r>
        <w:rPr>
          <w:color w:val="000000"/>
        </w:rPr>
        <w:t>We’re excited for you to experience the creativity, convenience, and quality that have made KitchenAid</w:t>
      </w:r>
      <w:r w:rsidR="0044416F" w:rsidRPr="0044416F">
        <w:rPr>
          <w:rStyle w:val="Strong"/>
          <w:rFonts w:eastAsiaTheme="majorEastAsia"/>
          <w:b w:val="0"/>
          <w:bCs w:val="0"/>
          <w:color w:val="000000"/>
        </w:rPr>
        <w:t>®</w:t>
      </w:r>
      <w:r>
        <w:rPr>
          <w:color w:val="000000"/>
        </w:rPr>
        <w:t xml:space="preserve"> a trusted name in kitchens worldwide. Welcome to a community that celebrates the joy of cooking, the art of baking, and the power of sharing great food.</w:t>
      </w:r>
    </w:p>
    <w:p w14:paraId="014905EF" w14:textId="3152B964" w:rsidR="00E63160" w:rsidRPr="00331F49" w:rsidRDefault="00E63160" w:rsidP="00506D6E">
      <w:pPr>
        <w:pStyle w:val="NormalWeb"/>
        <w:rPr>
          <w:b/>
          <w:bCs/>
          <w:i/>
          <w:iCs/>
          <w:color w:val="000000"/>
          <w:u w:val="single"/>
        </w:rPr>
      </w:pPr>
      <w:r w:rsidRPr="00331F49">
        <w:rPr>
          <w:rStyle w:val="Strong"/>
          <w:rFonts w:eastAsiaTheme="majorEastAsia"/>
          <w:b w:val="0"/>
          <w:bCs w:val="0"/>
          <w:i/>
          <w:iCs/>
          <w:color w:val="000000"/>
          <w:u w:val="single"/>
        </w:rPr>
        <w:t>Here’s to endless culinary possibilities</w:t>
      </w:r>
      <w:r w:rsidR="006E762A" w:rsidRPr="00331F49">
        <w:rPr>
          <w:rStyle w:val="Strong"/>
          <w:rFonts w:eastAsiaTheme="majorEastAsia"/>
          <w:b w:val="0"/>
          <w:bCs w:val="0"/>
          <w:i/>
          <w:iCs/>
          <w:color w:val="000000"/>
          <w:u w:val="single"/>
        </w:rPr>
        <w:t xml:space="preserve"> – </w:t>
      </w:r>
      <w:r w:rsidRPr="00331F49">
        <w:rPr>
          <w:rStyle w:val="Strong"/>
          <w:rFonts w:eastAsiaTheme="majorEastAsia"/>
          <w:b w:val="0"/>
          <w:bCs w:val="0"/>
          <w:i/>
          <w:iCs/>
          <w:color w:val="000000"/>
          <w:u w:val="single"/>
        </w:rPr>
        <w:t>welcome</w:t>
      </w:r>
      <w:r w:rsidR="006E762A" w:rsidRPr="00331F49">
        <w:rPr>
          <w:rStyle w:val="Strong"/>
          <w:rFonts w:eastAsiaTheme="majorEastAsia"/>
          <w:b w:val="0"/>
          <w:bCs w:val="0"/>
          <w:i/>
          <w:iCs/>
          <w:color w:val="000000"/>
          <w:u w:val="single"/>
        </w:rPr>
        <w:t xml:space="preserve"> </w:t>
      </w:r>
      <w:r w:rsidRPr="00331F49">
        <w:rPr>
          <w:rStyle w:val="Strong"/>
          <w:rFonts w:eastAsiaTheme="majorEastAsia"/>
          <w:b w:val="0"/>
          <w:bCs w:val="0"/>
          <w:i/>
          <w:iCs/>
          <w:color w:val="000000"/>
          <w:u w:val="single"/>
        </w:rPr>
        <w:t>aboard.</w:t>
      </w:r>
    </w:p>
    <w:p w14:paraId="288E251F" w14:textId="43D2C415" w:rsidR="00DB7095" w:rsidRPr="008A6BBE" w:rsidRDefault="00DB7095" w:rsidP="008A6BBE">
      <w:pPr>
        <w:pStyle w:val="ListParagraph"/>
        <w:numPr>
          <w:ilvl w:val="1"/>
          <w:numId w:val="15"/>
        </w:numPr>
        <w:spacing w:after="0" w:line="240" w:lineRule="auto"/>
        <w:rPr>
          <w:rFonts w:ascii="Times New Roman" w:eastAsia="Times New Roman" w:hAnsi="Times New Roman" w:cs="Times New Roman"/>
          <w:color w:val="000000"/>
          <w:kern w:val="0"/>
          <w14:ligatures w14:val="none"/>
        </w:rPr>
      </w:pPr>
      <w:r w:rsidRPr="008A6BBE">
        <w:rPr>
          <w:rFonts w:ascii="Times New Roman" w:eastAsia="Times New Roman" w:hAnsi="Times New Roman" w:cs="Times New Roman"/>
          <w:color w:val="000000"/>
          <w:kern w:val="0"/>
          <w14:ligatures w14:val="none"/>
        </w:rPr>
        <w:t>About KitchenAid</w:t>
      </w:r>
      <w:r w:rsidR="0044416F" w:rsidRPr="008A6BBE">
        <w:rPr>
          <w:rStyle w:val="Strong"/>
          <w:rFonts w:eastAsiaTheme="majorEastAsia"/>
          <w:b w:val="0"/>
          <w:bCs w:val="0"/>
          <w:color w:val="000000"/>
        </w:rPr>
        <w:t>®</w:t>
      </w:r>
    </w:p>
    <w:p w14:paraId="06AEF3EB" w14:textId="77777777" w:rsidR="00506D6E" w:rsidRDefault="00506D6E" w:rsidP="00506D6E">
      <w:pPr>
        <w:spacing w:after="0" w:line="240" w:lineRule="auto"/>
        <w:rPr>
          <w:rFonts w:ascii="Times New Roman" w:eastAsia="Times New Roman" w:hAnsi="Times New Roman" w:cs="Times New Roman"/>
          <w:color w:val="000000"/>
          <w:kern w:val="0"/>
          <w14:ligatures w14:val="none"/>
        </w:rPr>
      </w:pPr>
    </w:p>
    <w:p w14:paraId="70C7C691" w14:textId="227A7480" w:rsidR="00506D6E" w:rsidRDefault="00506D6E" w:rsidP="006E762A">
      <w:pPr>
        <w:spacing w:after="0" w:line="240" w:lineRule="auto"/>
        <w:jc w:val="both"/>
        <w:rPr>
          <w:rFonts w:ascii="Times New Roman" w:eastAsia="Times New Roman" w:hAnsi="Times New Roman" w:cs="Times New Roman"/>
          <w:color w:val="000000"/>
          <w:kern w:val="0"/>
          <w14:ligatures w14:val="none"/>
        </w:rPr>
      </w:pPr>
      <w:r w:rsidRPr="00506D6E">
        <w:rPr>
          <w:rFonts w:ascii="Times New Roman" w:eastAsia="Times New Roman" w:hAnsi="Times New Roman" w:cs="Times New Roman"/>
          <w:color w:val="000000"/>
          <w:kern w:val="0"/>
          <w14:ligatures w14:val="none"/>
        </w:rPr>
        <w:t>Founded in 1919, KitchenAid has been a trusted name in kitchen innovation for over a century, renowned for its commitment to quality, durability, and timeless design. Best known for the iconic Stand Mixer, KitchenAid</w:t>
      </w:r>
      <w:r w:rsidR="0044416F" w:rsidRPr="0044416F">
        <w:rPr>
          <w:rStyle w:val="Strong"/>
          <w:rFonts w:eastAsiaTheme="majorEastAsia"/>
          <w:b w:val="0"/>
          <w:bCs w:val="0"/>
          <w:color w:val="000000"/>
        </w:rPr>
        <w:t>®</w:t>
      </w:r>
      <w:r w:rsidRPr="00506D6E">
        <w:rPr>
          <w:rFonts w:ascii="Times New Roman" w:eastAsia="Times New Roman" w:hAnsi="Times New Roman" w:cs="Times New Roman"/>
          <w:color w:val="000000"/>
          <w:kern w:val="0"/>
          <w14:ligatures w14:val="none"/>
        </w:rPr>
        <w:t xml:space="preserve"> offers a wide range of premium appliances that blend professional performance with everyday versatility. From powerful blenders to precision coffee makers, every KitchenAid</w:t>
      </w:r>
      <w:r w:rsidR="0044416F" w:rsidRPr="0044416F">
        <w:rPr>
          <w:rStyle w:val="Strong"/>
          <w:rFonts w:eastAsiaTheme="majorEastAsia"/>
          <w:b w:val="0"/>
          <w:bCs w:val="0"/>
          <w:color w:val="000000"/>
        </w:rPr>
        <w:t>®</w:t>
      </w:r>
      <w:r w:rsidRPr="00506D6E">
        <w:rPr>
          <w:rFonts w:ascii="Times New Roman" w:eastAsia="Times New Roman" w:hAnsi="Times New Roman" w:cs="Times New Roman"/>
          <w:color w:val="000000"/>
          <w:kern w:val="0"/>
          <w14:ligatures w14:val="none"/>
        </w:rPr>
        <w:t xml:space="preserve"> product is crafted to inspire creativity and help home cooks and professional chefs alike bring their culinary visions to life. With a heritage rooted in craftsmanship and a passion for food, KitchenAid continues to be a beloved companion in kitchens around the world</w:t>
      </w:r>
      <w:r w:rsidR="00920CF9">
        <w:rPr>
          <w:rFonts w:ascii="Times New Roman" w:eastAsia="Times New Roman" w:hAnsi="Times New Roman" w:cs="Times New Roman"/>
          <w:color w:val="000000"/>
          <w:kern w:val="0"/>
          <w14:ligatures w14:val="none"/>
        </w:rPr>
        <w:t xml:space="preserve"> [2,3]</w:t>
      </w:r>
      <w:r w:rsidRPr="00506D6E">
        <w:rPr>
          <w:rFonts w:ascii="Times New Roman" w:eastAsia="Times New Roman" w:hAnsi="Times New Roman" w:cs="Times New Roman"/>
          <w:color w:val="000000"/>
          <w:kern w:val="0"/>
          <w14:ligatures w14:val="none"/>
        </w:rPr>
        <w:t>.</w:t>
      </w:r>
    </w:p>
    <w:p w14:paraId="1E065EAC" w14:textId="77777777" w:rsidR="00506D6E" w:rsidRPr="00506D6E" w:rsidRDefault="00506D6E" w:rsidP="006E762A">
      <w:pPr>
        <w:spacing w:after="0" w:line="240" w:lineRule="auto"/>
        <w:jc w:val="both"/>
        <w:rPr>
          <w:rFonts w:ascii="Times New Roman" w:eastAsia="Times New Roman" w:hAnsi="Times New Roman" w:cs="Times New Roman"/>
          <w:color w:val="000000"/>
          <w:kern w:val="0"/>
          <w14:ligatures w14:val="none"/>
        </w:rPr>
      </w:pPr>
    </w:p>
    <w:p w14:paraId="7032E6A8" w14:textId="6DD39DF7" w:rsidR="00DB7095" w:rsidRPr="008A6BBE" w:rsidRDefault="00DB7095" w:rsidP="008A6BBE">
      <w:pPr>
        <w:pStyle w:val="ListParagraph"/>
        <w:numPr>
          <w:ilvl w:val="1"/>
          <w:numId w:val="15"/>
        </w:numPr>
        <w:spacing w:after="0" w:line="240" w:lineRule="auto"/>
        <w:rPr>
          <w:rFonts w:ascii="Times New Roman" w:eastAsia="Times New Roman" w:hAnsi="Times New Roman" w:cs="Times New Roman"/>
          <w:color w:val="000000"/>
          <w:kern w:val="0"/>
          <w14:ligatures w14:val="none"/>
        </w:rPr>
      </w:pPr>
      <w:r w:rsidRPr="008A6BBE">
        <w:rPr>
          <w:rFonts w:ascii="Times New Roman" w:eastAsia="Times New Roman" w:hAnsi="Times New Roman" w:cs="Times New Roman"/>
          <w:color w:val="000000"/>
          <w:kern w:val="0"/>
          <w14:ligatures w14:val="none"/>
        </w:rPr>
        <w:t>Product Overview</w:t>
      </w:r>
    </w:p>
    <w:p w14:paraId="18E8D6A0" w14:textId="77777777" w:rsidR="00506D6E" w:rsidRDefault="00506D6E" w:rsidP="00506D6E">
      <w:pPr>
        <w:spacing w:after="0" w:line="240" w:lineRule="auto"/>
        <w:rPr>
          <w:rFonts w:ascii="Times New Roman" w:eastAsia="Times New Roman" w:hAnsi="Times New Roman" w:cs="Times New Roman"/>
          <w:color w:val="000000"/>
          <w:kern w:val="0"/>
          <w14:ligatures w14:val="none"/>
        </w:rPr>
      </w:pPr>
    </w:p>
    <w:p w14:paraId="62C4DB0B" w14:textId="3249BDC1" w:rsidR="00C14DBF" w:rsidRPr="00C14DBF" w:rsidRDefault="00C14DBF" w:rsidP="00C14DBF">
      <w:pPr>
        <w:spacing w:after="0" w:line="240" w:lineRule="auto"/>
        <w:jc w:val="both"/>
        <w:rPr>
          <w:rFonts w:ascii="Times New Roman" w:eastAsia="Times New Roman" w:hAnsi="Times New Roman" w:cs="Times New Roman"/>
          <w:color w:val="000000"/>
          <w:kern w:val="0"/>
          <w14:ligatures w14:val="none"/>
        </w:rPr>
      </w:pPr>
      <w:r w:rsidRPr="00C14DBF">
        <w:rPr>
          <w:rFonts w:ascii="Times New Roman" w:eastAsia="Times New Roman" w:hAnsi="Times New Roman" w:cs="Times New Roman"/>
          <w:color w:val="000000"/>
          <w:kern w:val="0"/>
          <w14:ligatures w14:val="none"/>
        </w:rPr>
        <w:t>The KitchenAid Classic™ Series 4.5</w:t>
      </w:r>
      <w:r w:rsidRPr="00C14DBF">
        <w:rPr>
          <w:rFonts w:ascii="Times New Roman" w:eastAsia="Times New Roman" w:hAnsi="Times New Roman" w:cs="Times New Roman"/>
          <w:color w:val="000000"/>
          <w:kern w:val="0"/>
          <w14:ligatures w14:val="none"/>
        </w:rPr>
        <w:noBreakHyphen/>
        <w:t>Quart Tilt</w:t>
      </w:r>
      <w:r w:rsidRPr="00C14DBF">
        <w:rPr>
          <w:rFonts w:ascii="Times New Roman" w:eastAsia="Times New Roman" w:hAnsi="Times New Roman" w:cs="Times New Roman"/>
          <w:color w:val="000000"/>
          <w:kern w:val="0"/>
          <w14:ligatures w14:val="none"/>
        </w:rPr>
        <w:noBreakHyphen/>
        <w:t>Head Stand Mixer (model</w:t>
      </w:r>
      <w:r w:rsidRPr="00C14DBF">
        <w:rPr>
          <w:rFonts w:ascii="Times New Roman" w:eastAsia="Times New Roman" w:hAnsi="Times New Roman" w:cs="Times New Roman"/>
          <w:kern w:val="0"/>
          <w14:ligatures w14:val="none"/>
        </w:rPr>
        <w:t> K45SSWH</w:t>
      </w:r>
      <w:r w:rsidRPr="00C14DBF">
        <w:rPr>
          <w:rFonts w:ascii="Times New Roman" w:eastAsia="Times New Roman" w:hAnsi="Times New Roman" w:cs="Times New Roman"/>
          <w:color w:val="000000"/>
          <w:kern w:val="0"/>
          <w14:ligatures w14:val="none"/>
        </w:rPr>
        <w:t xml:space="preserve">) is a stylish and reliable countertop appliance designed to handle everything from everyday mixing to occasional baking projects. It </w:t>
      </w:r>
      <w:r w:rsidR="005248F3">
        <w:rPr>
          <w:rFonts w:ascii="Times New Roman" w:eastAsia="Times New Roman" w:hAnsi="Times New Roman" w:cs="Times New Roman"/>
          <w:color w:val="000000"/>
          <w:kern w:val="0"/>
          <w14:ligatures w14:val="none"/>
        </w:rPr>
        <w:t>includes</w:t>
      </w:r>
      <w:r w:rsidRPr="00C14DBF">
        <w:rPr>
          <w:rFonts w:ascii="Times New Roman" w:eastAsia="Times New Roman" w:hAnsi="Times New Roman" w:cs="Times New Roman"/>
          <w:color w:val="000000"/>
          <w:kern w:val="0"/>
          <w14:ligatures w14:val="none"/>
        </w:rPr>
        <w:t xml:space="preserve"> a</w:t>
      </w:r>
      <w:r w:rsidRPr="00C14DBF">
        <w:rPr>
          <w:rFonts w:ascii="Times New Roman" w:eastAsia="Times New Roman" w:hAnsi="Times New Roman" w:cs="Times New Roman"/>
          <w:kern w:val="0"/>
          <w14:ligatures w14:val="none"/>
        </w:rPr>
        <w:t> 4.5</w:t>
      </w:r>
      <w:r w:rsidRPr="00C14DBF">
        <w:rPr>
          <w:rFonts w:ascii="Times New Roman" w:eastAsia="Times New Roman" w:hAnsi="Times New Roman" w:cs="Times New Roman"/>
          <w:kern w:val="0"/>
          <w14:ligatures w14:val="none"/>
        </w:rPr>
        <w:noBreakHyphen/>
        <w:t>quart stainless steel bowl</w:t>
      </w:r>
      <w:r w:rsidRPr="00C14DBF">
        <w:rPr>
          <w:rFonts w:ascii="Times New Roman" w:eastAsia="Times New Roman" w:hAnsi="Times New Roman" w:cs="Times New Roman"/>
          <w:color w:val="000000"/>
          <w:kern w:val="0"/>
          <w14:ligatures w14:val="none"/>
        </w:rPr>
        <w:t xml:space="preserve">, which is dishwasher-safe and can accommodate large batches such as up to </w:t>
      </w:r>
      <w:r w:rsidRPr="00C14DBF">
        <w:rPr>
          <w:rFonts w:ascii="Times New Roman" w:eastAsia="Times New Roman" w:hAnsi="Times New Roman" w:cs="Times New Roman"/>
          <w:kern w:val="0"/>
          <w14:ligatures w14:val="none"/>
        </w:rPr>
        <w:t>six pounds of mashed potatoes</w:t>
      </w:r>
      <w:r w:rsidRPr="00C14DBF">
        <w:rPr>
          <w:rFonts w:ascii="Times New Roman" w:eastAsia="Times New Roman" w:hAnsi="Times New Roman" w:cs="Times New Roman"/>
          <w:color w:val="000000"/>
          <w:kern w:val="0"/>
          <w14:ligatures w14:val="none"/>
        </w:rPr>
        <w:t>,</w:t>
      </w:r>
      <w:r w:rsidRPr="00C14DBF">
        <w:rPr>
          <w:rFonts w:ascii="Times New Roman" w:eastAsia="Times New Roman" w:hAnsi="Times New Roman" w:cs="Times New Roman"/>
          <w:kern w:val="0"/>
          <w14:ligatures w14:val="none"/>
        </w:rPr>
        <w:t> three loaves of bread</w:t>
      </w:r>
      <w:r w:rsidRPr="00C14DBF">
        <w:rPr>
          <w:rFonts w:ascii="Times New Roman" w:eastAsia="Times New Roman" w:hAnsi="Times New Roman" w:cs="Times New Roman"/>
          <w:color w:val="000000"/>
          <w:kern w:val="0"/>
          <w14:ligatures w14:val="none"/>
        </w:rPr>
        <w:t xml:space="preserve">, or </w:t>
      </w:r>
      <w:r w:rsidRPr="00C14DBF">
        <w:rPr>
          <w:rFonts w:ascii="Times New Roman" w:eastAsia="Times New Roman" w:hAnsi="Times New Roman" w:cs="Times New Roman"/>
          <w:kern w:val="0"/>
          <w14:ligatures w14:val="none"/>
        </w:rPr>
        <w:t xml:space="preserve">six dozen cookies </w:t>
      </w:r>
      <w:r w:rsidRPr="00C14DBF">
        <w:rPr>
          <w:rFonts w:ascii="Times New Roman" w:eastAsia="Times New Roman" w:hAnsi="Times New Roman" w:cs="Times New Roman"/>
          <w:color w:val="000000"/>
          <w:kern w:val="0"/>
          <w14:ligatures w14:val="none"/>
        </w:rPr>
        <w:t>in a single go</w:t>
      </w:r>
      <w:r w:rsidR="00920CF9">
        <w:rPr>
          <w:rFonts w:ascii="Times New Roman" w:eastAsia="Times New Roman" w:hAnsi="Times New Roman" w:cs="Times New Roman"/>
          <w:color w:val="000000"/>
          <w:kern w:val="0"/>
          <w14:ligatures w14:val="none"/>
        </w:rPr>
        <w:t xml:space="preserve"> [1]</w:t>
      </w:r>
      <w:r w:rsidRPr="00C14DBF">
        <w:rPr>
          <w:rFonts w:ascii="Times New Roman" w:eastAsia="Times New Roman" w:hAnsi="Times New Roman" w:cs="Times New Roman"/>
          <w:color w:val="000000"/>
          <w:kern w:val="0"/>
          <w14:ligatures w14:val="none"/>
        </w:rPr>
        <w:t xml:space="preserve">. </w:t>
      </w:r>
    </w:p>
    <w:p w14:paraId="328CA865" w14:textId="77777777" w:rsidR="00C14DBF" w:rsidRDefault="00C14DBF" w:rsidP="00C14DBF">
      <w:pPr>
        <w:pStyle w:val="NormalWeb"/>
        <w:spacing w:before="0" w:beforeAutospacing="0" w:after="0" w:afterAutospacing="0"/>
        <w:jc w:val="both"/>
        <w:rPr>
          <w:color w:val="000000"/>
        </w:rPr>
      </w:pPr>
    </w:p>
    <w:p w14:paraId="35140E29" w14:textId="626E414F" w:rsidR="00C14DBF" w:rsidRPr="00CD2697" w:rsidRDefault="00C14DBF" w:rsidP="00C14DBF">
      <w:pPr>
        <w:pStyle w:val="NormalWeb"/>
        <w:spacing w:before="0" w:beforeAutospacing="0" w:after="0" w:afterAutospacing="0"/>
        <w:jc w:val="both"/>
        <w:rPr>
          <w:color w:val="000000"/>
        </w:rPr>
      </w:pPr>
      <w:r>
        <w:rPr>
          <w:color w:val="000000"/>
        </w:rPr>
        <w:t>Made with a sturdy all-metal housing, this mixer is designed for durability, featuring planetary mixing with 59 touchpoints around the bowl to guarantee uniform and complete mixing</w:t>
      </w:r>
      <w:r w:rsidRPr="00CD2697">
        <w:rPr>
          <w:color w:val="000000"/>
        </w:rPr>
        <w:t>. It’s powered by a</w:t>
      </w:r>
      <w:r w:rsidRPr="00CD2697">
        <w:rPr>
          <w:rStyle w:val="apple-converted-space"/>
          <w:rFonts w:eastAsiaTheme="majorEastAsia"/>
          <w:color w:val="000000"/>
        </w:rPr>
        <w:t> </w:t>
      </w:r>
      <w:r w:rsidRPr="005C499C">
        <w:rPr>
          <w:rStyle w:val="Strong"/>
          <w:rFonts w:eastAsiaTheme="majorEastAsia"/>
          <w:b w:val="0"/>
          <w:bCs w:val="0"/>
          <w:color w:val="000000"/>
        </w:rPr>
        <w:t>275</w:t>
      </w:r>
      <w:r w:rsidRPr="005C499C">
        <w:rPr>
          <w:rStyle w:val="Strong"/>
          <w:rFonts w:eastAsiaTheme="majorEastAsia"/>
          <w:b w:val="0"/>
          <w:bCs w:val="0"/>
          <w:color w:val="000000"/>
        </w:rPr>
        <w:noBreakHyphen/>
        <w:t>watt motor</w:t>
      </w:r>
      <w:r w:rsidRPr="005C499C">
        <w:rPr>
          <w:rStyle w:val="apple-converted-space"/>
          <w:rFonts w:eastAsiaTheme="majorEastAsia"/>
          <w:b/>
          <w:bCs/>
          <w:color w:val="000000"/>
        </w:rPr>
        <w:t> </w:t>
      </w:r>
      <w:r w:rsidRPr="00CD2697">
        <w:rPr>
          <w:color w:val="000000"/>
        </w:rPr>
        <w:t>and offers</w:t>
      </w:r>
      <w:r w:rsidRPr="00CD2697">
        <w:rPr>
          <w:rStyle w:val="apple-converted-space"/>
          <w:rFonts w:eastAsiaTheme="majorEastAsia"/>
          <w:color w:val="000000"/>
        </w:rPr>
        <w:t> </w:t>
      </w:r>
      <w:r w:rsidRPr="005C499C">
        <w:rPr>
          <w:rStyle w:val="Strong"/>
          <w:rFonts w:eastAsiaTheme="majorEastAsia"/>
          <w:b w:val="0"/>
          <w:bCs w:val="0"/>
          <w:color w:val="000000"/>
        </w:rPr>
        <w:t>10 speed settings</w:t>
      </w:r>
      <w:r w:rsidRPr="00CD2697">
        <w:rPr>
          <w:color w:val="000000"/>
        </w:rPr>
        <w:t>, from a gentle stir to a rapid whip, enabling precise control for a wide variety of recipes</w:t>
      </w:r>
      <w:r w:rsidR="00920CF9">
        <w:rPr>
          <w:color w:val="000000"/>
        </w:rPr>
        <w:t xml:space="preserve"> [1]</w:t>
      </w:r>
      <w:r w:rsidRPr="00CD2697">
        <w:rPr>
          <w:color w:val="000000"/>
        </w:rPr>
        <w:t>.</w:t>
      </w:r>
    </w:p>
    <w:p w14:paraId="77F8A2F2" w14:textId="77777777" w:rsidR="00C14DBF" w:rsidRDefault="00C14DBF" w:rsidP="00C14DBF">
      <w:pPr>
        <w:pStyle w:val="NormalWeb"/>
        <w:spacing w:before="0" w:beforeAutospacing="0" w:after="0" w:afterAutospacing="0"/>
        <w:jc w:val="both"/>
        <w:rPr>
          <w:rStyle w:val="relative"/>
          <w:rFonts w:eastAsiaTheme="majorEastAsia"/>
          <w:color w:val="000000"/>
        </w:rPr>
      </w:pPr>
    </w:p>
    <w:p w14:paraId="5D701A94" w14:textId="5924E882" w:rsidR="00C14DBF" w:rsidRPr="00CD2697" w:rsidRDefault="00C14DBF" w:rsidP="00C14DBF">
      <w:pPr>
        <w:pStyle w:val="NormalWeb"/>
        <w:spacing w:before="0" w:beforeAutospacing="0" w:after="0" w:afterAutospacing="0"/>
        <w:jc w:val="both"/>
        <w:rPr>
          <w:color w:val="000000"/>
        </w:rPr>
      </w:pPr>
      <w:r w:rsidRPr="00CD2697">
        <w:rPr>
          <w:rStyle w:val="relative"/>
          <w:rFonts w:eastAsiaTheme="majorEastAsia"/>
          <w:color w:val="000000"/>
        </w:rPr>
        <w:lastRenderedPageBreak/>
        <w:t>The</w:t>
      </w:r>
      <w:r w:rsidRPr="00CD2697">
        <w:rPr>
          <w:rStyle w:val="apple-converted-space"/>
          <w:rFonts w:eastAsiaTheme="majorEastAsia"/>
          <w:color w:val="000000"/>
        </w:rPr>
        <w:t> </w:t>
      </w:r>
      <w:r w:rsidRPr="005C499C">
        <w:rPr>
          <w:rStyle w:val="Strong"/>
          <w:rFonts w:eastAsiaTheme="majorEastAsia"/>
          <w:b w:val="0"/>
          <w:bCs w:val="0"/>
          <w:color w:val="000000"/>
        </w:rPr>
        <w:t>tilt</w:t>
      </w:r>
      <w:r w:rsidRPr="005C499C">
        <w:rPr>
          <w:rStyle w:val="Strong"/>
          <w:rFonts w:eastAsiaTheme="majorEastAsia"/>
          <w:b w:val="0"/>
          <w:bCs w:val="0"/>
          <w:color w:val="000000"/>
        </w:rPr>
        <w:noBreakHyphen/>
        <w:t>head design</w:t>
      </w:r>
      <w:r w:rsidRPr="00CD2697">
        <w:rPr>
          <w:rStyle w:val="apple-converted-space"/>
          <w:rFonts w:eastAsiaTheme="majorEastAsia"/>
          <w:color w:val="000000"/>
        </w:rPr>
        <w:t> </w:t>
      </w:r>
      <w:r w:rsidRPr="00CD2697">
        <w:rPr>
          <w:rStyle w:val="relative"/>
          <w:rFonts w:eastAsiaTheme="majorEastAsia"/>
          <w:color w:val="000000"/>
        </w:rPr>
        <w:t>makes it easy to add ingredients, attach the mixing accessories, and clean the bowl</w:t>
      </w:r>
      <w:r>
        <w:rPr>
          <w:rStyle w:val="relative"/>
          <w:rFonts w:eastAsiaTheme="majorEastAsia"/>
          <w:color w:val="000000"/>
        </w:rPr>
        <w:t xml:space="preserve"> – </w:t>
      </w:r>
      <w:r w:rsidRPr="00CD2697">
        <w:rPr>
          <w:rStyle w:val="relative"/>
          <w:rFonts w:eastAsiaTheme="majorEastAsia"/>
          <w:color w:val="000000"/>
        </w:rPr>
        <w:t>plus, the head locks securely in place during operation</w:t>
      </w:r>
      <w:r w:rsidRPr="00CD2697">
        <w:rPr>
          <w:color w:val="000000"/>
        </w:rPr>
        <w:t>. Included in the package are three core attachments: a</w:t>
      </w:r>
      <w:r w:rsidRPr="00CD2697">
        <w:rPr>
          <w:rStyle w:val="apple-converted-space"/>
          <w:rFonts w:eastAsiaTheme="majorEastAsia"/>
          <w:color w:val="000000"/>
        </w:rPr>
        <w:t> </w:t>
      </w:r>
      <w:r w:rsidRPr="003F0A14">
        <w:rPr>
          <w:rStyle w:val="Strong"/>
          <w:rFonts w:eastAsiaTheme="majorEastAsia"/>
          <w:b w:val="0"/>
          <w:bCs w:val="0"/>
          <w:color w:val="000000"/>
        </w:rPr>
        <w:t>coated flat beater</w:t>
      </w:r>
      <w:r w:rsidRPr="00CD2697">
        <w:rPr>
          <w:color w:val="000000"/>
        </w:rPr>
        <w:t>, a</w:t>
      </w:r>
      <w:r w:rsidRPr="00CD2697">
        <w:rPr>
          <w:rStyle w:val="apple-converted-space"/>
          <w:rFonts w:eastAsiaTheme="majorEastAsia"/>
          <w:color w:val="000000"/>
        </w:rPr>
        <w:t> </w:t>
      </w:r>
      <w:r w:rsidRPr="003F0A14">
        <w:rPr>
          <w:rStyle w:val="Strong"/>
          <w:rFonts w:eastAsiaTheme="majorEastAsia"/>
          <w:b w:val="0"/>
          <w:bCs w:val="0"/>
          <w:color w:val="000000"/>
        </w:rPr>
        <w:t>coated dough hook</w:t>
      </w:r>
      <w:r w:rsidRPr="00CD2697">
        <w:rPr>
          <w:color w:val="000000"/>
        </w:rPr>
        <w:t>, and a</w:t>
      </w:r>
      <w:r w:rsidRPr="00CD2697">
        <w:rPr>
          <w:rStyle w:val="apple-converted-space"/>
          <w:rFonts w:eastAsiaTheme="majorEastAsia"/>
          <w:color w:val="000000"/>
        </w:rPr>
        <w:t> </w:t>
      </w:r>
      <w:r w:rsidRPr="003F0A14">
        <w:rPr>
          <w:rStyle w:val="Strong"/>
          <w:rFonts w:eastAsiaTheme="majorEastAsia"/>
          <w:b w:val="0"/>
          <w:bCs w:val="0"/>
          <w:color w:val="000000"/>
        </w:rPr>
        <w:t>six</w:t>
      </w:r>
      <w:r w:rsidRPr="003F0A14">
        <w:rPr>
          <w:rStyle w:val="Strong"/>
          <w:rFonts w:eastAsiaTheme="majorEastAsia"/>
          <w:b w:val="0"/>
          <w:bCs w:val="0"/>
          <w:color w:val="000000"/>
        </w:rPr>
        <w:noBreakHyphen/>
        <w:t>wire whip</w:t>
      </w:r>
      <w:r w:rsidRPr="00CD2697">
        <w:rPr>
          <w:color w:val="000000"/>
        </w:rPr>
        <w:t>, covering both heavier dough and light whipping tasks.</w:t>
      </w:r>
    </w:p>
    <w:p w14:paraId="694554A6" w14:textId="77777777" w:rsidR="00C14DBF" w:rsidRDefault="00C14DBF" w:rsidP="00C14DBF">
      <w:pPr>
        <w:pStyle w:val="NormalWeb"/>
        <w:spacing w:before="0" w:beforeAutospacing="0" w:after="0" w:afterAutospacing="0"/>
        <w:jc w:val="both"/>
        <w:rPr>
          <w:rStyle w:val="relative"/>
          <w:rFonts w:eastAsiaTheme="majorEastAsia"/>
          <w:color w:val="000000"/>
        </w:rPr>
      </w:pPr>
    </w:p>
    <w:p w14:paraId="30B877E2" w14:textId="18900CBC" w:rsidR="00C14DBF" w:rsidRPr="00CD2697" w:rsidRDefault="00C14DBF" w:rsidP="00126A36">
      <w:pPr>
        <w:pStyle w:val="NormalWeb"/>
        <w:spacing w:before="0" w:beforeAutospacing="0" w:after="0" w:afterAutospacing="0"/>
        <w:jc w:val="both"/>
        <w:rPr>
          <w:color w:val="000000"/>
        </w:rPr>
      </w:pPr>
      <w:r w:rsidRPr="00CD2697">
        <w:rPr>
          <w:rStyle w:val="relative"/>
          <w:rFonts w:eastAsiaTheme="majorEastAsia"/>
          <w:color w:val="000000"/>
        </w:rPr>
        <w:t>For those who want more versatility, the</w:t>
      </w:r>
      <w:r w:rsidRPr="00CD2697">
        <w:rPr>
          <w:rStyle w:val="apple-converted-space"/>
          <w:rFonts w:eastAsiaTheme="majorEastAsia"/>
          <w:color w:val="000000"/>
        </w:rPr>
        <w:t> </w:t>
      </w:r>
      <w:r w:rsidRPr="003F0A14">
        <w:rPr>
          <w:rStyle w:val="Strong"/>
          <w:rFonts w:eastAsiaTheme="majorEastAsia"/>
          <w:b w:val="0"/>
          <w:bCs w:val="0"/>
          <w:color w:val="000000"/>
        </w:rPr>
        <w:t>power hub</w:t>
      </w:r>
      <w:r w:rsidRPr="00CD2697">
        <w:rPr>
          <w:rStyle w:val="apple-converted-space"/>
          <w:rFonts w:eastAsiaTheme="majorEastAsia"/>
          <w:color w:val="000000"/>
        </w:rPr>
        <w:t> </w:t>
      </w:r>
      <w:r w:rsidRPr="00CD2697">
        <w:rPr>
          <w:rStyle w:val="relative"/>
          <w:rFonts w:eastAsiaTheme="majorEastAsia"/>
          <w:color w:val="000000"/>
        </w:rPr>
        <w:t>allows you to connect</w:t>
      </w:r>
      <w:r w:rsidRPr="00CD2697">
        <w:rPr>
          <w:rStyle w:val="apple-converted-space"/>
          <w:rFonts w:eastAsiaTheme="majorEastAsia"/>
          <w:color w:val="000000"/>
        </w:rPr>
        <w:t> </w:t>
      </w:r>
      <w:r w:rsidRPr="003F0A14">
        <w:rPr>
          <w:rStyle w:val="Strong"/>
          <w:rFonts w:eastAsiaTheme="majorEastAsia"/>
          <w:b w:val="0"/>
          <w:bCs w:val="0"/>
          <w:color w:val="000000"/>
        </w:rPr>
        <w:t>over 10 optional attachments</w:t>
      </w:r>
      <w:r w:rsidRPr="00CD2697">
        <w:rPr>
          <w:rStyle w:val="relative"/>
          <w:rFonts w:eastAsiaTheme="majorEastAsia"/>
          <w:color w:val="000000"/>
        </w:rPr>
        <w:t>, turning the mixer into a multifunctional culinary center</w:t>
      </w:r>
      <w:r>
        <w:rPr>
          <w:rStyle w:val="relative"/>
          <w:rFonts w:eastAsiaTheme="majorEastAsia"/>
          <w:color w:val="000000"/>
        </w:rPr>
        <w:t xml:space="preserve"> – </w:t>
      </w:r>
      <w:r w:rsidRPr="00CD2697">
        <w:rPr>
          <w:rStyle w:val="relative"/>
          <w:rFonts w:eastAsiaTheme="majorEastAsia"/>
          <w:color w:val="000000"/>
        </w:rPr>
        <w:t>everything</w:t>
      </w:r>
      <w:r>
        <w:rPr>
          <w:rStyle w:val="relative"/>
          <w:rFonts w:eastAsiaTheme="majorEastAsia"/>
          <w:color w:val="000000"/>
        </w:rPr>
        <w:t xml:space="preserve"> </w:t>
      </w:r>
      <w:r w:rsidRPr="00CD2697">
        <w:rPr>
          <w:rStyle w:val="relative"/>
          <w:rFonts w:eastAsiaTheme="majorEastAsia"/>
          <w:color w:val="000000"/>
        </w:rPr>
        <w:t>from pasta rollers to meat grinders are compatible</w:t>
      </w:r>
      <w:r w:rsidRPr="00CD2697">
        <w:rPr>
          <w:color w:val="000000"/>
        </w:rPr>
        <w:t>.</w:t>
      </w:r>
    </w:p>
    <w:p w14:paraId="145CFD0A" w14:textId="77777777" w:rsidR="00C14DBF" w:rsidRDefault="00C14DBF" w:rsidP="00C14DBF">
      <w:pPr>
        <w:pStyle w:val="NormalWeb"/>
        <w:spacing w:before="0" w:beforeAutospacing="0" w:after="0" w:afterAutospacing="0"/>
        <w:jc w:val="both"/>
        <w:rPr>
          <w:rStyle w:val="relative"/>
          <w:rFonts w:eastAsiaTheme="majorEastAsia"/>
          <w:color w:val="000000"/>
        </w:rPr>
      </w:pPr>
    </w:p>
    <w:p w14:paraId="2FDBE3F5" w14:textId="217408B4" w:rsidR="00C14DBF" w:rsidRPr="00CD2697" w:rsidRDefault="00C14DBF" w:rsidP="00C14DBF">
      <w:pPr>
        <w:pStyle w:val="NormalWeb"/>
        <w:spacing w:before="0" w:beforeAutospacing="0" w:after="0" w:afterAutospacing="0"/>
        <w:jc w:val="both"/>
        <w:rPr>
          <w:color w:val="000000"/>
        </w:rPr>
      </w:pPr>
      <w:r w:rsidRPr="00CD2697">
        <w:rPr>
          <w:rStyle w:val="relative"/>
          <w:rFonts w:eastAsiaTheme="majorEastAsia"/>
          <w:color w:val="000000"/>
        </w:rPr>
        <w:t>In terms of size, the unit measures approximately</w:t>
      </w:r>
      <w:r w:rsidRPr="00CD2697">
        <w:rPr>
          <w:rStyle w:val="apple-converted-space"/>
          <w:rFonts w:eastAsiaTheme="majorEastAsia"/>
          <w:color w:val="000000"/>
        </w:rPr>
        <w:t> </w:t>
      </w:r>
      <w:r w:rsidRPr="003F0A14">
        <w:rPr>
          <w:rStyle w:val="Strong"/>
          <w:rFonts w:eastAsiaTheme="majorEastAsia"/>
          <w:b w:val="0"/>
          <w:bCs w:val="0"/>
          <w:color w:val="000000"/>
        </w:rPr>
        <w:t>14″ deep × 8¾″ wide × 13⅞″ tall</w:t>
      </w:r>
      <w:r w:rsidRPr="00CD2697">
        <w:rPr>
          <w:rStyle w:val="relative"/>
          <w:rFonts w:eastAsiaTheme="majorEastAsia"/>
          <w:color w:val="000000"/>
        </w:rPr>
        <w:t>, weighs around</w:t>
      </w:r>
      <w:r w:rsidRPr="00CD2697">
        <w:rPr>
          <w:rStyle w:val="apple-converted-space"/>
          <w:rFonts w:eastAsiaTheme="majorEastAsia"/>
          <w:color w:val="000000"/>
        </w:rPr>
        <w:t> </w:t>
      </w:r>
      <w:r w:rsidRPr="003F0A14">
        <w:rPr>
          <w:rStyle w:val="Strong"/>
          <w:rFonts w:eastAsiaTheme="majorEastAsia"/>
          <w:b w:val="0"/>
          <w:bCs w:val="0"/>
          <w:color w:val="000000"/>
        </w:rPr>
        <w:t>22</w:t>
      </w:r>
      <w:r w:rsidR="00E75C0F">
        <w:rPr>
          <w:rStyle w:val="Strong"/>
          <w:rFonts w:eastAsiaTheme="majorEastAsia"/>
          <w:b w:val="0"/>
          <w:bCs w:val="0"/>
          <w:color w:val="000000"/>
        </w:rPr>
        <w:t xml:space="preserve"> – </w:t>
      </w:r>
      <w:r w:rsidRPr="003F0A14">
        <w:rPr>
          <w:rStyle w:val="Strong"/>
          <w:rFonts w:eastAsiaTheme="majorEastAsia"/>
          <w:b w:val="0"/>
          <w:bCs w:val="0"/>
          <w:color w:val="000000"/>
        </w:rPr>
        <w:t>25</w:t>
      </w:r>
      <w:r w:rsidR="00E75C0F">
        <w:rPr>
          <w:rStyle w:val="Strong"/>
          <w:rFonts w:eastAsiaTheme="majorEastAsia"/>
          <w:b w:val="0"/>
          <w:bCs w:val="0"/>
          <w:color w:val="000000"/>
        </w:rPr>
        <w:t xml:space="preserve"> </w:t>
      </w:r>
      <w:proofErr w:type="spellStart"/>
      <w:r w:rsidRPr="003F0A14">
        <w:rPr>
          <w:rStyle w:val="Strong"/>
          <w:rFonts w:eastAsiaTheme="majorEastAsia"/>
          <w:b w:val="0"/>
          <w:bCs w:val="0"/>
          <w:color w:val="000000"/>
        </w:rPr>
        <w:t>lbs</w:t>
      </w:r>
      <w:proofErr w:type="spellEnd"/>
      <w:r w:rsidRPr="00CD2697">
        <w:rPr>
          <w:rStyle w:val="relative"/>
          <w:rFonts w:eastAsiaTheme="majorEastAsia"/>
          <w:color w:val="000000"/>
        </w:rPr>
        <w:t>, and includes a</w:t>
      </w:r>
      <w:r w:rsidRPr="00CD2697">
        <w:rPr>
          <w:rStyle w:val="apple-converted-space"/>
          <w:rFonts w:eastAsiaTheme="majorEastAsia"/>
          <w:color w:val="000000"/>
        </w:rPr>
        <w:t> </w:t>
      </w:r>
      <w:r w:rsidRPr="003F0A14">
        <w:rPr>
          <w:rStyle w:val="Strong"/>
          <w:rFonts w:eastAsiaTheme="majorEastAsia"/>
          <w:b w:val="0"/>
          <w:bCs w:val="0"/>
          <w:color w:val="000000"/>
        </w:rPr>
        <w:t>4</w:t>
      </w:r>
      <w:r w:rsidRPr="003F0A14">
        <w:rPr>
          <w:rStyle w:val="Strong"/>
          <w:rFonts w:eastAsiaTheme="majorEastAsia"/>
          <w:b w:val="0"/>
          <w:bCs w:val="0"/>
          <w:color w:val="000000"/>
        </w:rPr>
        <w:noBreakHyphen/>
        <w:t>foot power cord</w:t>
      </w:r>
      <w:r w:rsidRPr="00CD2697">
        <w:rPr>
          <w:rStyle w:val="apple-converted-space"/>
          <w:rFonts w:eastAsiaTheme="majorEastAsia"/>
          <w:color w:val="000000"/>
        </w:rPr>
        <w:t> </w:t>
      </w:r>
      <w:r w:rsidRPr="00CD2697">
        <w:rPr>
          <w:rStyle w:val="relative"/>
          <w:rFonts w:eastAsiaTheme="majorEastAsia"/>
          <w:color w:val="000000"/>
        </w:rPr>
        <w:t>for convenient countertop placement</w:t>
      </w:r>
      <w:r w:rsidRPr="00CD2697">
        <w:rPr>
          <w:color w:val="000000"/>
        </w:rPr>
        <w:t>.</w:t>
      </w:r>
    </w:p>
    <w:p w14:paraId="21C4F317" w14:textId="43DB4C90" w:rsidR="00C14DBF" w:rsidRPr="00CD2697" w:rsidRDefault="00C14DBF" w:rsidP="00C14DBF">
      <w:pPr>
        <w:pStyle w:val="NormalWeb"/>
        <w:spacing w:before="0" w:beforeAutospacing="0" w:after="0" w:afterAutospacing="0"/>
        <w:jc w:val="both"/>
        <w:rPr>
          <w:color w:val="000000"/>
        </w:rPr>
      </w:pPr>
      <w:r w:rsidRPr="00CD2697">
        <w:rPr>
          <w:color w:val="000000"/>
        </w:rPr>
        <w:t>In summary, the KitchenAid</w:t>
      </w:r>
      <w:r w:rsidR="000511F3" w:rsidRPr="0044416F">
        <w:rPr>
          <w:rStyle w:val="Strong"/>
          <w:rFonts w:eastAsiaTheme="majorEastAsia"/>
          <w:b w:val="0"/>
          <w:bCs w:val="0"/>
          <w:color w:val="000000"/>
        </w:rPr>
        <w:t>®</w:t>
      </w:r>
      <w:r w:rsidRPr="00CD2697">
        <w:rPr>
          <w:color w:val="000000"/>
        </w:rPr>
        <w:t xml:space="preserve"> K45SSWH is a dependable tilt</w:t>
      </w:r>
      <w:r w:rsidRPr="00CD2697">
        <w:rPr>
          <w:color w:val="000000"/>
        </w:rPr>
        <w:noBreakHyphen/>
        <w:t>head mixer ideal for home bakers</w:t>
      </w:r>
      <w:r w:rsidR="005A2D80">
        <w:rPr>
          <w:color w:val="000000"/>
        </w:rPr>
        <w:t xml:space="preserve"> [1]</w:t>
      </w:r>
      <w:r w:rsidRPr="00CD2697">
        <w:rPr>
          <w:color w:val="000000"/>
        </w:rPr>
        <w:t>. It offers a solid combination of capacity, speed options, durability, and versatility</w:t>
      </w:r>
      <w:r>
        <w:rPr>
          <w:color w:val="000000"/>
        </w:rPr>
        <w:t xml:space="preserve"> – </w:t>
      </w:r>
      <w:r w:rsidRPr="00CD2697">
        <w:rPr>
          <w:color w:val="000000"/>
        </w:rPr>
        <w:t>perfect</w:t>
      </w:r>
      <w:r>
        <w:rPr>
          <w:color w:val="000000"/>
        </w:rPr>
        <w:t xml:space="preserve"> </w:t>
      </w:r>
      <w:r w:rsidRPr="00CD2697">
        <w:rPr>
          <w:color w:val="000000"/>
        </w:rPr>
        <w:t>for everyday use and small-to-medium baking needs.</w:t>
      </w:r>
    </w:p>
    <w:p w14:paraId="055DDF3E" w14:textId="77777777" w:rsidR="00506D6E" w:rsidRPr="00506D6E" w:rsidRDefault="00506D6E" w:rsidP="00506D6E">
      <w:pPr>
        <w:spacing w:after="0" w:line="240" w:lineRule="auto"/>
        <w:rPr>
          <w:rFonts w:ascii="Times New Roman" w:eastAsia="Times New Roman" w:hAnsi="Times New Roman" w:cs="Times New Roman"/>
          <w:color w:val="000000"/>
          <w:kern w:val="0"/>
          <w14:ligatures w14:val="none"/>
        </w:rPr>
      </w:pPr>
    </w:p>
    <w:p w14:paraId="6BC7B769" w14:textId="3F510B55" w:rsidR="00DB7095" w:rsidRPr="004C6CEC" w:rsidRDefault="00DB7095" w:rsidP="008A6BBE">
      <w:pPr>
        <w:pStyle w:val="ListParagraph"/>
        <w:numPr>
          <w:ilvl w:val="1"/>
          <w:numId w:val="15"/>
        </w:numPr>
        <w:spacing w:after="0" w:line="240" w:lineRule="auto"/>
        <w:rPr>
          <w:rFonts w:ascii="Times New Roman" w:eastAsia="Times New Roman" w:hAnsi="Times New Roman" w:cs="Times New Roman"/>
          <w:color w:val="000000"/>
          <w:kern w:val="0"/>
          <w14:ligatures w14:val="none"/>
        </w:rPr>
      </w:pPr>
      <w:r w:rsidRPr="004C6CEC">
        <w:rPr>
          <w:rFonts w:ascii="Times New Roman" w:eastAsia="Times New Roman" w:hAnsi="Times New Roman" w:cs="Times New Roman"/>
          <w:color w:val="000000"/>
          <w:kern w:val="0"/>
          <w14:ligatures w14:val="none"/>
        </w:rPr>
        <w:t>What's in the Box (List of Included Accessories)</w:t>
      </w:r>
    </w:p>
    <w:p w14:paraId="3E05CA74" w14:textId="77777777" w:rsidR="00E63160" w:rsidRDefault="00E63160" w:rsidP="00E63160">
      <w:pPr>
        <w:spacing w:after="0" w:line="240" w:lineRule="auto"/>
        <w:rPr>
          <w:rFonts w:ascii="Times New Roman" w:eastAsia="Times New Roman" w:hAnsi="Times New Roman" w:cs="Times New Roman"/>
          <w:color w:val="000000"/>
          <w:kern w:val="0"/>
          <w14:ligatures w14:val="none"/>
        </w:rPr>
      </w:pPr>
    </w:p>
    <w:p w14:paraId="1226B4BD" w14:textId="5EBF3ABF" w:rsidR="00E63160" w:rsidRDefault="00E06497" w:rsidP="00B16DFE">
      <w:pPr>
        <w:pStyle w:val="ListParagraph"/>
        <w:numPr>
          <w:ilvl w:val="0"/>
          <w:numId w:val="3"/>
        </w:numPr>
        <w:spacing w:after="0" w:line="240" w:lineRule="auto"/>
        <w:jc w:val="both"/>
        <w:rPr>
          <w:rFonts w:ascii="Times New Roman" w:eastAsia="Times New Roman" w:hAnsi="Times New Roman" w:cs="Times New Roman"/>
          <w:color w:val="000000"/>
          <w:kern w:val="0"/>
          <w14:ligatures w14:val="none"/>
        </w:rPr>
      </w:pPr>
      <w:r w:rsidRPr="00C14DBF">
        <w:rPr>
          <w:rFonts w:ascii="Times New Roman" w:eastAsia="Times New Roman" w:hAnsi="Times New Roman" w:cs="Times New Roman"/>
          <w:color w:val="000000"/>
          <w:kern w:val="0"/>
          <w14:ligatures w14:val="none"/>
        </w:rPr>
        <w:t>Stand Mixer (model</w:t>
      </w:r>
      <w:r w:rsidRPr="00C14DBF">
        <w:rPr>
          <w:rFonts w:ascii="Times New Roman" w:eastAsia="Times New Roman" w:hAnsi="Times New Roman" w:cs="Times New Roman"/>
          <w:kern w:val="0"/>
          <w14:ligatures w14:val="none"/>
        </w:rPr>
        <w:t> K45SSWH</w:t>
      </w:r>
      <w:r w:rsidRPr="00C14DBF">
        <w:rPr>
          <w:rFonts w:ascii="Times New Roman" w:eastAsia="Times New Roman" w:hAnsi="Times New Roman" w:cs="Times New Roman"/>
          <w:color w:val="000000"/>
          <w:kern w:val="0"/>
          <w14:ligatures w14:val="none"/>
        </w:rPr>
        <w:t>)</w:t>
      </w:r>
    </w:p>
    <w:p w14:paraId="1A011978" w14:textId="2BDDC259" w:rsidR="00E06497" w:rsidRDefault="00E06497" w:rsidP="00B16DFE">
      <w:pPr>
        <w:pStyle w:val="ListParagraph"/>
        <w:numPr>
          <w:ilvl w:val="0"/>
          <w:numId w:val="3"/>
        </w:numPr>
        <w:spacing w:after="0" w:line="240" w:lineRule="auto"/>
        <w:jc w:val="both"/>
        <w:rPr>
          <w:rFonts w:ascii="Times New Roman" w:eastAsia="Times New Roman" w:hAnsi="Times New Roman" w:cs="Times New Roman"/>
          <w:color w:val="000000"/>
          <w:kern w:val="0"/>
          <w14:ligatures w14:val="none"/>
        </w:rPr>
      </w:pPr>
      <w:r w:rsidRPr="00C14DBF">
        <w:rPr>
          <w:rFonts w:ascii="Times New Roman" w:eastAsia="Times New Roman" w:hAnsi="Times New Roman" w:cs="Times New Roman"/>
          <w:color w:val="000000"/>
          <w:kern w:val="0"/>
          <w14:ligatures w14:val="none"/>
        </w:rPr>
        <w:t>4.5</w:t>
      </w:r>
      <w:r w:rsidRPr="00C14DBF">
        <w:rPr>
          <w:rFonts w:ascii="Times New Roman" w:eastAsia="Times New Roman" w:hAnsi="Times New Roman" w:cs="Times New Roman"/>
          <w:color w:val="000000"/>
          <w:kern w:val="0"/>
          <w14:ligatures w14:val="none"/>
        </w:rPr>
        <w:noBreakHyphen/>
        <w:t>Quart</w:t>
      </w:r>
      <w:r>
        <w:rPr>
          <w:rFonts w:ascii="Times New Roman" w:eastAsia="Times New Roman" w:hAnsi="Times New Roman" w:cs="Times New Roman"/>
          <w:color w:val="000000"/>
          <w:kern w:val="0"/>
          <w14:ligatures w14:val="none"/>
        </w:rPr>
        <w:t xml:space="preserve"> Stainless Steel Bowl</w:t>
      </w:r>
    </w:p>
    <w:p w14:paraId="3E6A2785" w14:textId="5842BC2F" w:rsidR="00E06497" w:rsidRDefault="00E06497" w:rsidP="00B16DFE">
      <w:pPr>
        <w:pStyle w:val="ListParagraph"/>
        <w:numPr>
          <w:ilvl w:val="0"/>
          <w:numId w:val="3"/>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Flat Beater</w:t>
      </w:r>
    </w:p>
    <w:p w14:paraId="39BE3AD4" w14:textId="3DAAF1C1" w:rsidR="00E06497" w:rsidRDefault="00E06497" w:rsidP="00B16DFE">
      <w:pPr>
        <w:pStyle w:val="ListParagraph"/>
        <w:numPr>
          <w:ilvl w:val="0"/>
          <w:numId w:val="3"/>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Wire Whip</w:t>
      </w:r>
    </w:p>
    <w:p w14:paraId="1BD14007" w14:textId="22AD99C2" w:rsidR="00E06497" w:rsidRDefault="00E06497" w:rsidP="00B16DFE">
      <w:pPr>
        <w:pStyle w:val="ListParagraph"/>
        <w:numPr>
          <w:ilvl w:val="0"/>
          <w:numId w:val="3"/>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Dough Hook</w:t>
      </w:r>
    </w:p>
    <w:p w14:paraId="5CB28DDC" w14:textId="2AFC5564" w:rsidR="00D9249A" w:rsidRPr="000D3809" w:rsidRDefault="008A6BBE" w:rsidP="000D3809">
      <w:pPr>
        <w:pStyle w:val="Heading1"/>
        <w:rPr>
          <w:rFonts w:ascii="Times New Roman" w:hAnsi="Times New Roman" w:cs="Times New Roman"/>
          <w:b/>
          <w:bCs/>
          <w:sz w:val="24"/>
          <w:szCs w:val="24"/>
        </w:rPr>
      </w:pPr>
      <w:bookmarkStart w:id="1" w:name="_Toc206078317"/>
      <w:r>
        <w:rPr>
          <w:rFonts w:ascii="Times New Roman" w:hAnsi="Times New Roman" w:cs="Times New Roman"/>
          <w:b/>
          <w:bCs/>
          <w:sz w:val="24"/>
          <w:szCs w:val="24"/>
        </w:rPr>
        <w:t>4</w:t>
      </w:r>
      <w:r w:rsidR="004C6CEC" w:rsidRPr="000D3809">
        <w:rPr>
          <w:rFonts w:ascii="Times New Roman" w:hAnsi="Times New Roman" w:cs="Times New Roman"/>
          <w:b/>
          <w:bCs/>
          <w:sz w:val="24"/>
          <w:szCs w:val="24"/>
        </w:rPr>
        <w:t xml:space="preserve">.0 </w:t>
      </w:r>
      <w:r w:rsidR="00D9249A" w:rsidRPr="000D3809">
        <w:rPr>
          <w:rFonts w:ascii="Times New Roman" w:hAnsi="Times New Roman" w:cs="Times New Roman"/>
          <w:b/>
          <w:bCs/>
          <w:sz w:val="24"/>
          <w:szCs w:val="24"/>
        </w:rPr>
        <w:t>Technical Description</w:t>
      </w:r>
      <w:bookmarkEnd w:id="1"/>
    </w:p>
    <w:p w14:paraId="48F91DDE" w14:textId="6945E80E" w:rsidR="00D9249A" w:rsidRPr="00CE4F94" w:rsidRDefault="00D9249A" w:rsidP="00126A36">
      <w:pPr>
        <w:spacing w:after="0" w:line="240" w:lineRule="auto"/>
        <w:jc w:val="both"/>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color w:val="000000"/>
          <w:kern w:val="0"/>
          <w14:ligatures w14:val="none"/>
        </w:rPr>
        <w:t xml:space="preserve">The KitchenAid Classic™ Series 4.5-Quart Tilt-Head Stand Mixer (Model K45SSWH) is a countertop appliance built for both novice and experienced bakers. Compact yet powerful, this mixer boasts a 275-watt motor housed in a durable all-metal frame, ensuring consistent performance and long-term durability. With 10 variable speed settings, users can execute </w:t>
      </w:r>
      <w:r>
        <w:rPr>
          <w:rFonts w:ascii="Times New Roman" w:eastAsia="Times New Roman" w:hAnsi="Times New Roman" w:cs="Times New Roman"/>
          <w:color w:val="000000"/>
          <w:kern w:val="0"/>
          <w14:ligatures w14:val="none"/>
        </w:rPr>
        <w:t>everything from a gentle stir to a rapid whipping,</w:t>
      </w:r>
      <w:r w:rsidRPr="00CE4F94">
        <w:rPr>
          <w:rFonts w:ascii="Times New Roman" w:eastAsia="Times New Roman" w:hAnsi="Times New Roman" w:cs="Times New Roman"/>
          <w:color w:val="000000"/>
          <w:kern w:val="0"/>
          <w14:ligatures w14:val="none"/>
        </w:rPr>
        <w:t xml:space="preserve"> catering to a wide range of mixing needs</w:t>
      </w:r>
      <w:r w:rsidR="0092193D">
        <w:rPr>
          <w:rFonts w:ascii="Times New Roman" w:eastAsia="Times New Roman" w:hAnsi="Times New Roman" w:cs="Times New Roman"/>
          <w:color w:val="000000"/>
          <w:kern w:val="0"/>
          <w14:ligatures w14:val="none"/>
        </w:rPr>
        <w:t xml:space="preserve"> [1]</w:t>
      </w:r>
      <w:r w:rsidRPr="00CE4F94">
        <w:rPr>
          <w:rFonts w:ascii="Times New Roman" w:eastAsia="Times New Roman" w:hAnsi="Times New Roman" w:cs="Times New Roman"/>
          <w:color w:val="000000"/>
          <w:kern w:val="0"/>
          <w14:ligatures w14:val="none"/>
        </w:rPr>
        <w:t>.</w:t>
      </w:r>
    </w:p>
    <w:p w14:paraId="17FBAB89" w14:textId="2AD583D4" w:rsidR="00D9249A" w:rsidRPr="004D0D10" w:rsidRDefault="008A6BBE" w:rsidP="00D9249A">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4</w:t>
      </w:r>
      <w:r w:rsidR="004C6CEC" w:rsidRPr="004D0D10">
        <w:rPr>
          <w:rFonts w:ascii="Times New Roman" w:eastAsia="Times New Roman" w:hAnsi="Times New Roman" w:cs="Times New Roman"/>
          <w:color w:val="000000"/>
          <w:kern w:val="0"/>
          <w14:ligatures w14:val="none"/>
        </w:rPr>
        <w:t xml:space="preserve">.1 </w:t>
      </w:r>
      <w:r w:rsidR="00D9249A" w:rsidRPr="004D0D10">
        <w:rPr>
          <w:rFonts w:ascii="Times New Roman" w:eastAsia="Times New Roman" w:hAnsi="Times New Roman" w:cs="Times New Roman"/>
          <w:color w:val="000000"/>
          <w:kern w:val="0"/>
          <w14:ligatures w14:val="none"/>
        </w:rPr>
        <w:t>Specifications</w:t>
      </w:r>
      <w:r w:rsidR="002C6292">
        <w:rPr>
          <w:rFonts w:ascii="Times New Roman" w:eastAsia="Times New Roman" w:hAnsi="Times New Roman" w:cs="Times New Roman"/>
          <w:color w:val="000000"/>
          <w:kern w:val="0"/>
          <w14:ligatures w14:val="none"/>
        </w:rPr>
        <w:t xml:space="preserve"> [1]</w:t>
      </w:r>
    </w:p>
    <w:p w14:paraId="2CF0711A" w14:textId="77777777" w:rsidR="00D9249A" w:rsidRPr="00CE4F94" w:rsidRDefault="00D9249A" w:rsidP="00D9249A">
      <w:pPr>
        <w:numPr>
          <w:ilvl w:val="0"/>
          <w:numId w:val="5"/>
        </w:numPr>
        <w:spacing w:before="100" w:beforeAutospacing="1" w:after="100" w:afterAutospacing="1" w:line="240" w:lineRule="auto"/>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Dimensions</w:t>
      </w:r>
      <w:r w:rsidRPr="00CE4F94">
        <w:rPr>
          <w:rFonts w:ascii="Times New Roman" w:eastAsia="Times New Roman" w:hAnsi="Times New Roman" w:cs="Times New Roman"/>
          <w:color w:val="000000"/>
          <w:kern w:val="0"/>
          <w14:ligatures w14:val="none"/>
        </w:rPr>
        <w:t>: 14″ deep × 8.75″ wide × 13.875″ tall</w:t>
      </w:r>
    </w:p>
    <w:p w14:paraId="1F2FAD1E" w14:textId="73BDE9B2" w:rsidR="00D9249A" w:rsidRPr="00CE4F94" w:rsidRDefault="00D9249A" w:rsidP="00D9249A">
      <w:pPr>
        <w:numPr>
          <w:ilvl w:val="0"/>
          <w:numId w:val="5"/>
        </w:numPr>
        <w:spacing w:before="100" w:beforeAutospacing="1" w:after="100" w:afterAutospacing="1" w:line="240" w:lineRule="auto"/>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Weight</w:t>
      </w:r>
      <w:r w:rsidRPr="00CE4F94">
        <w:rPr>
          <w:rFonts w:ascii="Times New Roman" w:eastAsia="Times New Roman" w:hAnsi="Times New Roman" w:cs="Times New Roman"/>
          <w:color w:val="000000"/>
          <w:kern w:val="0"/>
          <w14:ligatures w14:val="none"/>
        </w:rPr>
        <w:t>: Approximately 22</w:t>
      </w:r>
      <w:r w:rsidR="00F0408E">
        <w:rPr>
          <w:rFonts w:ascii="Times New Roman" w:eastAsia="Times New Roman" w:hAnsi="Times New Roman" w:cs="Times New Roman"/>
          <w:color w:val="000000"/>
          <w:kern w:val="0"/>
          <w14:ligatures w14:val="none"/>
        </w:rPr>
        <w:t xml:space="preserve"> – </w:t>
      </w:r>
      <w:r w:rsidRPr="00CE4F94">
        <w:rPr>
          <w:rFonts w:ascii="Times New Roman" w:eastAsia="Times New Roman" w:hAnsi="Times New Roman" w:cs="Times New Roman"/>
          <w:color w:val="000000"/>
          <w:kern w:val="0"/>
          <w14:ligatures w14:val="none"/>
        </w:rPr>
        <w:t>25</w:t>
      </w:r>
      <w:r w:rsidR="00F0408E">
        <w:rPr>
          <w:rFonts w:ascii="Times New Roman" w:eastAsia="Times New Roman" w:hAnsi="Times New Roman" w:cs="Times New Roman"/>
          <w:color w:val="000000"/>
          <w:kern w:val="0"/>
          <w14:ligatures w14:val="none"/>
        </w:rPr>
        <w:t xml:space="preserve"> </w:t>
      </w:r>
      <w:proofErr w:type="spellStart"/>
      <w:r w:rsidRPr="00CE4F94">
        <w:rPr>
          <w:rFonts w:ascii="Times New Roman" w:eastAsia="Times New Roman" w:hAnsi="Times New Roman" w:cs="Times New Roman"/>
          <w:color w:val="000000"/>
          <w:kern w:val="0"/>
          <w14:ligatures w14:val="none"/>
        </w:rPr>
        <w:t>lbs</w:t>
      </w:r>
      <w:proofErr w:type="spellEnd"/>
    </w:p>
    <w:p w14:paraId="031113FF" w14:textId="77777777" w:rsidR="00D9249A" w:rsidRPr="00CE4F94" w:rsidRDefault="00D9249A" w:rsidP="00D9249A">
      <w:pPr>
        <w:numPr>
          <w:ilvl w:val="0"/>
          <w:numId w:val="5"/>
        </w:numPr>
        <w:spacing w:before="100" w:beforeAutospacing="1" w:after="100" w:afterAutospacing="1" w:line="240" w:lineRule="auto"/>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Power</w:t>
      </w:r>
      <w:r w:rsidRPr="00CE4F94">
        <w:rPr>
          <w:rFonts w:ascii="Times New Roman" w:eastAsia="Times New Roman" w:hAnsi="Times New Roman" w:cs="Times New Roman"/>
          <w:color w:val="000000"/>
          <w:kern w:val="0"/>
          <w14:ligatures w14:val="none"/>
        </w:rPr>
        <w:t>: 275 watts</w:t>
      </w:r>
    </w:p>
    <w:p w14:paraId="4138C4AD" w14:textId="77777777" w:rsidR="00D9249A" w:rsidRPr="00CE4F94" w:rsidRDefault="00D9249A" w:rsidP="00D9249A">
      <w:pPr>
        <w:numPr>
          <w:ilvl w:val="0"/>
          <w:numId w:val="5"/>
        </w:numPr>
        <w:spacing w:before="100" w:beforeAutospacing="1" w:after="100" w:afterAutospacing="1" w:line="240" w:lineRule="auto"/>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Capacity</w:t>
      </w:r>
      <w:r w:rsidRPr="00CE4F94">
        <w:rPr>
          <w:rFonts w:ascii="Times New Roman" w:eastAsia="Times New Roman" w:hAnsi="Times New Roman" w:cs="Times New Roman"/>
          <w:color w:val="000000"/>
          <w:kern w:val="0"/>
          <w14:ligatures w14:val="none"/>
        </w:rPr>
        <w:t>: 4.5-quart stainless steel bowl</w:t>
      </w:r>
    </w:p>
    <w:p w14:paraId="39DDECAE" w14:textId="77777777" w:rsidR="00D9249A" w:rsidRPr="00CE4F94" w:rsidRDefault="00D9249A" w:rsidP="00D9249A">
      <w:pPr>
        <w:numPr>
          <w:ilvl w:val="0"/>
          <w:numId w:val="5"/>
        </w:numPr>
        <w:spacing w:before="100" w:beforeAutospacing="1" w:after="100" w:afterAutospacing="1" w:line="240" w:lineRule="auto"/>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Cord Length</w:t>
      </w:r>
      <w:r w:rsidRPr="00CE4F94">
        <w:rPr>
          <w:rFonts w:ascii="Times New Roman" w:eastAsia="Times New Roman" w:hAnsi="Times New Roman" w:cs="Times New Roman"/>
          <w:color w:val="000000"/>
          <w:kern w:val="0"/>
          <w14:ligatures w14:val="none"/>
        </w:rPr>
        <w:t>: 4 feet</w:t>
      </w:r>
    </w:p>
    <w:p w14:paraId="11CD92CD" w14:textId="77777777" w:rsidR="00D9249A" w:rsidRPr="00CE4F94" w:rsidRDefault="00D9249A" w:rsidP="00D9249A">
      <w:pPr>
        <w:numPr>
          <w:ilvl w:val="0"/>
          <w:numId w:val="5"/>
        </w:numPr>
        <w:spacing w:before="100" w:beforeAutospacing="1" w:after="100" w:afterAutospacing="1" w:line="240" w:lineRule="auto"/>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Material</w:t>
      </w:r>
      <w:r w:rsidRPr="00CE4F94">
        <w:rPr>
          <w:rFonts w:ascii="Times New Roman" w:eastAsia="Times New Roman" w:hAnsi="Times New Roman" w:cs="Times New Roman"/>
          <w:color w:val="000000"/>
          <w:kern w:val="0"/>
          <w14:ligatures w14:val="none"/>
        </w:rPr>
        <w:t>: All-metal housing with dishwasher-safe bowl and coated attachments</w:t>
      </w:r>
    </w:p>
    <w:p w14:paraId="16856FCF" w14:textId="1587E294" w:rsidR="00D9249A" w:rsidRPr="004D0D10" w:rsidRDefault="008A6BBE" w:rsidP="00D9249A">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4</w:t>
      </w:r>
      <w:r w:rsidR="00193881">
        <w:rPr>
          <w:rFonts w:ascii="Times New Roman" w:eastAsia="Times New Roman" w:hAnsi="Times New Roman" w:cs="Times New Roman"/>
          <w:color w:val="000000"/>
          <w:kern w:val="0"/>
          <w14:ligatures w14:val="none"/>
        </w:rPr>
        <w:t xml:space="preserve">.2 </w:t>
      </w:r>
      <w:r w:rsidR="00D9249A" w:rsidRPr="004D0D10">
        <w:rPr>
          <w:rFonts w:ascii="Times New Roman" w:eastAsia="Times New Roman" w:hAnsi="Times New Roman" w:cs="Times New Roman"/>
          <w:color w:val="000000"/>
          <w:kern w:val="0"/>
          <w14:ligatures w14:val="none"/>
        </w:rPr>
        <w:t>Key Features and Components</w:t>
      </w:r>
    </w:p>
    <w:p w14:paraId="0334C5F9" w14:textId="77777777" w:rsidR="0014780D" w:rsidRDefault="00D9249A" w:rsidP="00BC3DD9">
      <w:pPr>
        <w:numPr>
          <w:ilvl w:val="0"/>
          <w:numId w:val="6"/>
        </w:numPr>
        <w:tabs>
          <w:tab w:val="clear" w:pos="720"/>
          <w:tab w:val="num" w:pos="360"/>
        </w:tabs>
        <w:spacing w:after="0" w:line="240" w:lineRule="auto"/>
        <w:ind w:left="360"/>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Tilt-Head Mechanism</w:t>
      </w:r>
      <w:r w:rsidRPr="00CE4F94">
        <w:rPr>
          <w:rFonts w:ascii="Times New Roman" w:eastAsia="Times New Roman" w:hAnsi="Times New Roman" w:cs="Times New Roman"/>
          <w:color w:val="000000"/>
          <w:kern w:val="0"/>
          <w14:ligatures w14:val="none"/>
        </w:rPr>
        <w:br/>
      </w:r>
    </w:p>
    <w:p w14:paraId="181F078F" w14:textId="4AA3A66F" w:rsidR="00D9249A" w:rsidRDefault="00D9249A" w:rsidP="00126A36">
      <w:pPr>
        <w:spacing w:after="0" w:line="240" w:lineRule="auto"/>
        <w:ind w:left="360"/>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color w:val="000000"/>
          <w:kern w:val="0"/>
          <w14:ligatures w14:val="none"/>
        </w:rPr>
        <w:t>The tilt-head design allows the top of the mixer to lift back, giving users clear access to the bowl and beaters. This feature simplifies the addition of ingredients and the attachment or removal of accessories. Once in operation, the head locks into place, maintaining stability.</w:t>
      </w:r>
    </w:p>
    <w:p w14:paraId="549F2AF2" w14:textId="77777777" w:rsidR="0061529E" w:rsidRPr="00CE4F94" w:rsidRDefault="0061529E" w:rsidP="00BC3DD9">
      <w:pPr>
        <w:spacing w:after="0" w:line="240" w:lineRule="auto"/>
        <w:ind w:left="360"/>
        <w:rPr>
          <w:rFonts w:ascii="Times New Roman" w:eastAsia="Times New Roman" w:hAnsi="Times New Roman" w:cs="Times New Roman"/>
          <w:color w:val="000000"/>
          <w:kern w:val="0"/>
          <w14:ligatures w14:val="none"/>
        </w:rPr>
      </w:pPr>
    </w:p>
    <w:p w14:paraId="35D17D02" w14:textId="77777777" w:rsidR="0014780D" w:rsidRDefault="00D9249A" w:rsidP="00BC3DD9">
      <w:pPr>
        <w:numPr>
          <w:ilvl w:val="0"/>
          <w:numId w:val="6"/>
        </w:numPr>
        <w:tabs>
          <w:tab w:val="clear" w:pos="720"/>
          <w:tab w:val="num" w:pos="360"/>
        </w:tabs>
        <w:spacing w:after="0" w:line="240" w:lineRule="auto"/>
        <w:ind w:left="360"/>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Planetary Mixing Action</w:t>
      </w:r>
      <w:r w:rsidRPr="00CE4F94">
        <w:rPr>
          <w:rFonts w:ascii="Times New Roman" w:eastAsia="Times New Roman" w:hAnsi="Times New Roman" w:cs="Times New Roman"/>
          <w:color w:val="000000"/>
          <w:kern w:val="0"/>
          <w14:ligatures w14:val="none"/>
        </w:rPr>
        <w:br/>
      </w:r>
    </w:p>
    <w:p w14:paraId="7971A4A1" w14:textId="37363664" w:rsidR="00D9249A" w:rsidRDefault="00D9249A" w:rsidP="00126A36">
      <w:pPr>
        <w:spacing w:after="0" w:line="240" w:lineRule="auto"/>
        <w:ind w:left="360"/>
        <w:jc w:val="both"/>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color w:val="000000"/>
          <w:kern w:val="0"/>
          <w14:ligatures w14:val="none"/>
        </w:rPr>
        <w:t>Unlike traditional mixers, the KitchenAid utilizes a planetary mixing motion</w:t>
      </w:r>
      <w:r>
        <w:rPr>
          <w:rFonts w:ascii="Times New Roman" w:eastAsia="Times New Roman" w:hAnsi="Times New Roman" w:cs="Times New Roman"/>
          <w:color w:val="000000"/>
          <w:kern w:val="0"/>
          <w14:ligatures w14:val="none"/>
        </w:rPr>
        <w:t xml:space="preserve">, </w:t>
      </w:r>
      <w:r w:rsidRPr="00CE4F94">
        <w:rPr>
          <w:rFonts w:ascii="Times New Roman" w:eastAsia="Times New Roman" w:hAnsi="Times New Roman" w:cs="Times New Roman"/>
          <w:color w:val="000000"/>
          <w:kern w:val="0"/>
          <w14:ligatures w14:val="none"/>
        </w:rPr>
        <w:t>where the beater spins in one direction while the shaft rotates in the opposite</w:t>
      </w:r>
      <w:r>
        <w:rPr>
          <w:rFonts w:ascii="Times New Roman" w:eastAsia="Times New Roman" w:hAnsi="Times New Roman" w:cs="Times New Roman"/>
          <w:color w:val="000000"/>
          <w:kern w:val="0"/>
          <w14:ligatures w14:val="none"/>
        </w:rPr>
        <w:t xml:space="preserve"> direction</w:t>
      </w:r>
      <w:r w:rsidRPr="00CE4F94">
        <w:rPr>
          <w:rFonts w:ascii="Times New Roman" w:eastAsia="Times New Roman" w:hAnsi="Times New Roman" w:cs="Times New Roman"/>
          <w:color w:val="000000"/>
          <w:kern w:val="0"/>
          <w14:ligatures w14:val="none"/>
        </w:rPr>
        <w:t xml:space="preserve">. This results in 59 touchpoints per rotation, ensuring thorough and even mixing, </w:t>
      </w:r>
      <w:proofErr w:type="gramStart"/>
      <w:r w:rsidRPr="00CE4F94">
        <w:rPr>
          <w:rFonts w:ascii="Times New Roman" w:eastAsia="Times New Roman" w:hAnsi="Times New Roman" w:cs="Times New Roman"/>
          <w:color w:val="000000"/>
          <w:kern w:val="0"/>
          <w14:ligatures w14:val="none"/>
        </w:rPr>
        <w:t>similar to</w:t>
      </w:r>
      <w:proofErr w:type="gramEnd"/>
      <w:r w:rsidRPr="00CE4F94">
        <w:rPr>
          <w:rFonts w:ascii="Times New Roman" w:eastAsia="Times New Roman" w:hAnsi="Times New Roman" w:cs="Times New Roman"/>
          <w:color w:val="000000"/>
          <w:kern w:val="0"/>
          <w14:ligatures w14:val="none"/>
        </w:rPr>
        <w:t xml:space="preserve"> how the </w:t>
      </w:r>
      <w:r>
        <w:rPr>
          <w:rFonts w:ascii="Times New Roman" w:eastAsia="Times New Roman" w:hAnsi="Times New Roman" w:cs="Times New Roman"/>
          <w:color w:val="000000"/>
          <w:kern w:val="0"/>
          <w14:ligatures w14:val="none"/>
        </w:rPr>
        <w:t>E</w:t>
      </w:r>
      <w:r w:rsidRPr="00CE4F94">
        <w:rPr>
          <w:rFonts w:ascii="Times New Roman" w:eastAsia="Times New Roman" w:hAnsi="Times New Roman" w:cs="Times New Roman"/>
          <w:color w:val="000000"/>
          <w:kern w:val="0"/>
          <w14:ligatures w14:val="none"/>
        </w:rPr>
        <w:t>arth rotates while orbiting the sun.</w:t>
      </w:r>
    </w:p>
    <w:p w14:paraId="10299059" w14:textId="77777777" w:rsidR="0061529E" w:rsidRPr="00CE4F94" w:rsidRDefault="0061529E" w:rsidP="00BC3DD9">
      <w:pPr>
        <w:spacing w:after="0" w:line="240" w:lineRule="auto"/>
        <w:ind w:left="360"/>
        <w:rPr>
          <w:rFonts w:ascii="Times New Roman" w:eastAsia="Times New Roman" w:hAnsi="Times New Roman" w:cs="Times New Roman"/>
          <w:color w:val="000000"/>
          <w:kern w:val="0"/>
          <w14:ligatures w14:val="none"/>
        </w:rPr>
      </w:pPr>
    </w:p>
    <w:p w14:paraId="119650BD" w14:textId="77777777" w:rsidR="0014780D" w:rsidRDefault="00D9249A" w:rsidP="00BC3DD9">
      <w:pPr>
        <w:numPr>
          <w:ilvl w:val="0"/>
          <w:numId w:val="6"/>
        </w:numPr>
        <w:tabs>
          <w:tab w:val="clear" w:pos="720"/>
          <w:tab w:val="num" w:pos="360"/>
        </w:tabs>
        <w:spacing w:after="0" w:line="240" w:lineRule="auto"/>
        <w:ind w:left="360"/>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Stainless Steel Bowl (4.5 Quart)</w:t>
      </w:r>
      <w:r w:rsidRPr="00CE4F94">
        <w:rPr>
          <w:rFonts w:ascii="Times New Roman" w:eastAsia="Times New Roman" w:hAnsi="Times New Roman" w:cs="Times New Roman"/>
          <w:color w:val="000000"/>
          <w:kern w:val="0"/>
          <w14:ligatures w14:val="none"/>
        </w:rPr>
        <w:br/>
      </w:r>
    </w:p>
    <w:p w14:paraId="22255DA6" w14:textId="1A5B9BCD" w:rsidR="0061529E" w:rsidRPr="00F95266" w:rsidRDefault="00F95266" w:rsidP="00126A36">
      <w:pPr>
        <w:spacing w:after="0" w:line="240" w:lineRule="auto"/>
        <w:ind w:left="360"/>
        <w:jc w:val="both"/>
        <w:rPr>
          <w:rFonts w:ascii="Times New Roman" w:eastAsia="Times New Roman" w:hAnsi="Times New Roman" w:cs="Times New Roman"/>
          <w:color w:val="000000"/>
          <w:kern w:val="0"/>
          <w14:ligatures w14:val="none"/>
        </w:rPr>
      </w:pPr>
      <w:r w:rsidRPr="00F95266">
        <w:rPr>
          <w:rFonts w:ascii="Times New Roman" w:eastAsia="Times New Roman" w:hAnsi="Times New Roman" w:cs="Times New Roman"/>
          <w:color w:val="000000"/>
          <w:kern w:val="0"/>
          <w14:ligatures w14:val="none"/>
        </w:rPr>
        <w:t xml:space="preserve">With a generous capacity that holds enough batter for six dozen cookies or three loaves of bread, this bowl is built for both big jobs and easy cleanup. It's not only lightweight and durable but also completely </w:t>
      </w:r>
      <w:proofErr w:type="gramStart"/>
      <w:r w:rsidRPr="00F95266">
        <w:rPr>
          <w:rFonts w:ascii="Times New Roman" w:eastAsia="Times New Roman" w:hAnsi="Times New Roman" w:cs="Times New Roman"/>
          <w:color w:val="000000"/>
          <w:kern w:val="0"/>
          <w14:ligatures w14:val="none"/>
        </w:rPr>
        <w:t>dishwasher-safe</w:t>
      </w:r>
      <w:proofErr w:type="gramEnd"/>
      <w:r w:rsidRPr="00F95266">
        <w:rPr>
          <w:rFonts w:ascii="Times New Roman" w:eastAsia="Times New Roman" w:hAnsi="Times New Roman" w:cs="Times New Roman"/>
          <w:color w:val="000000"/>
          <w:kern w:val="0"/>
          <w14:ligatures w14:val="none"/>
        </w:rPr>
        <w:t>.</w:t>
      </w:r>
    </w:p>
    <w:p w14:paraId="12AE9D3C" w14:textId="77777777" w:rsidR="00F95266" w:rsidRPr="00CE4F94" w:rsidRDefault="00F95266" w:rsidP="00BC3DD9">
      <w:pPr>
        <w:spacing w:after="0" w:line="240" w:lineRule="auto"/>
        <w:ind w:left="360"/>
        <w:rPr>
          <w:rFonts w:ascii="Times New Roman" w:eastAsia="Times New Roman" w:hAnsi="Times New Roman" w:cs="Times New Roman"/>
          <w:color w:val="000000"/>
          <w:kern w:val="0"/>
          <w14:ligatures w14:val="none"/>
        </w:rPr>
      </w:pPr>
    </w:p>
    <w:p w14:paraId="0714B859" w14:textId="77777777" w:rsidR="0014780D" w:rsidRDefault="00D9249A" w:rsidP="00BC3DD9">
      <w:pPr>
        <w:numPr>
          <w:ilvl w:val="0"/>
          <w:numId w:val="6"/>
        </w:numPr>
        <w:tabs>
          <w:tab w:val="clear" w:pos="720"/>
          <w:tab w:val="num" w:pos="360"/>
        </w:tabs>
        <w:spacing w:after="0" w:line="240" w:lineRule="auto"/>
        <w:ind w:left="360"/>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Speed Control Dial (10 Speeds)</w:t>
      </w:r>
      <w:r w:rsidRPr="00CE4F94">
        <w:rPr>
          <w:rFonts w:ascii="Times New Roman" w:eastAsia="Times New Roman" w:hAnsi="Times New Roman" w:cs="Times New Roman"/>
          <w:color w:val="000000"/>
          <w:kern w:val="0"/>
          <w14:ligatures w14:val="none"/>
        </w:rPr>
        <w:br/>
      </w:r>
    </w:p>
    <w:p w14:paraId="161962D4" w14:textId="4EA4105E" w:rsidR="00D9249A" w:rsidRDefault="00D9249A" w:rsidP="00126A36">
      <w:pPr>
        <w:spacing w:after="0" w:line="240" w:lineRule="auto"/>
        <w:ind w:left="360"/>
        <w:jc w:val="both"/>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color w:val="000000"/>
          <w:kern w:val="0"/>
          <w14:ligatures w14:val="none"/>
        </w:rPr>
        <w:t>Located on the side of the mixer, the numbered dial allows for intuitive speed adjustments. Lower settings are ideal for gentle mixing (e.g., folding), while higher settings are used for vigorous beating or whipping.</w:t>
      </w:r>
    </w:p>
    <w:p w14:paraId="125CDD5A" w14:textId="77777777" w:rsidR="0061529E" w:rsidRPr="00CE4F94" w:rsidRDefault="0061529E" w:rsidP="00BC3DD9">
      <w:pPr>
        <w:spacing w:after="0" w:line="240" w:lineRule="auto"/>
        <w:ind w:left="360"/>
        <w:rPr>
          <w:rFonts w:ascii="Times New Roman" w:eastAsia="Times New Roman" w:hAnsi="Times New Roman" w:cs="Times New Roman"/>
          <w:color w:val="000000"/>
          <w:kern w:val="0"/>
          <w14:ligatures w14:val="none"/>
        </w:rPr>
      </w:pPr>
    </w:p>
    <w:p w14:paraId="7591E2AB" w14:textId="77777777" w:rsidR="0014780D" w:rsidRDefault="00D9249A" w:rsidP="00BC3DD9">
      <w:pPr>
        <w:numPr>
          <w:ilvl w:val="0"/>
          <w:numId w:val="6"/>
        </w:numPr>
        <w:tabs>
          <w:tab w:val="clear" w:pos="720"/>
          <w:tab w:val="num" w:pos="360"/>
        </w:tabs>
        <w:spacing w:after="0" w:line="240" w:lineRule="auto"/>
        <w:ind w:left="360"/>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Attachment Hub</w:t>
      </w:r>
      <w:r w:rsidRPr="00CE4F94">
        <w:rPr>
          <w:rFonts w:ascii="Times New Roman" w:eastAsia="Times New Roman" w:hAnsi="Times New Roman" w:cs="Times New Roman"/>
          <w:color w:val="000000"/>
          <w:kern w:val="0"/>
          <w14:ligatures w14:val="none"/>
        </w:rPr>
        <w:br/>
      </w:r>
    </w:p>
    <w:p w14:paraId="66F12CA4" w14:textId="40F0EBC6" w:rsidR="00D9249A" w:rsidRDefault="00D9249A" w:rsidP="00126A36">
      <w:pPr>
        <w:spacing w:after="0" w:line="240" w:lineRule="auto"/>
        <w:ind w:left="360"/>
        <w:jc w:val="both"/>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color w:val="000000"/>
          <w:kern w:val="0"/>
          <w14:ligatures w14:val="none"/>
        </w:rPr>
        <w:t>At the front of the mixer lies the power hub, covered by a removable metal cap. This hub accommodates over 10 optional attachments, transforming the mixer into a multipurpose food processor</w:t>
      </w:r>
      <w:r>
        <w:rPr>
          <w:rFonts w:ascii="Times New Roman" w:eastAsia="Times New Roman" w:hAnsi="Times New Roman" w:cs="Times New Roman"/>
          <w:color w:val="000000"/>
          <w:kern w:val="0"/>
          <w14:ligatures w14:val="none"/>
        </w:rPr>
        <w:t xml:space="preserve"> </w:t>
      </w:r>
      <w:r w:rsidRPr="00CE4F94">
        <w:rPr>
          <w:rFonts w:ascii="Times New Roman" w:eastAsia="Times New Roman" w:hAnsi="Times New Roman" w:cs="Times New Roman"/>
          <w:color w:val="000000"/>
          <w:kern w:val="0"/>
          <w14:ligatures w14:val="none"/>
        </w:rPr>
        <w:t>capable of rolling pasta, grinding meat, or spiralizing vegetables.</w:t>
      </w:r>
    </w:p>
    <w:p w14:paraId="36F9B9EE" w14:textId="77777777" w:rsidR="0061529E" w:rsidRPr="00CE4F94" w:rsidRDefault="0061529E" w:rsidP="00BC3DD9">
      <w:pPr>
        <w:spacing w:after="0" w:line="240" w:lineRule="auto"/>
        <w:ind w:left="360"/>
        <w:rPr>
          <w:rFonts w:ascii="Times New Roman" w:eastAsia="Times New Roman" w:hAnsi="Times New Roman" w:cs="Times New Roman"/>
          <w:color w:val="000000"/>
          <w:kern w:val="0"/>
          <w14:ligatures w14:val="none"/>
        </w:rPr>
      </w:pPr>
    </w:p>
    <w:p w14:paraId="538E079C" w14:textId="77777777" w:rsidR="0014780D" w:rsidRDefault="00D9249A" w:rsidP="00BC3DD9">
      <w:pPr>
        <w:numPr>
          <w:ilvl w:val="0"/>
          <w:numId w:val="6"/>
        </w:numPr>
        <w:tabs>
          <w:tab w:val="clear" w:pos="720"/>
          <w:tab w:val="num" w:pos="360"/>
        </w:tabs>
        <w:spacing w:after="0" w:line="240" w:lineRule="auto"/>
        <w:ind w:left="360"/>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b/>
          <w:bCs/>
          <w:color w:val="000000"/>
          <w:kern w:val="0"/>
          <w14:ligatures w14:val="none"/>
        </w:rPr>
        <w:t>Mixing Accessories</w:t>
      </w:r>
      <w:r w:rsidRPr="00CE4F94">
        <w:rPr>
          <w:rFonts w:ascii="Times New Roman" w:eastAsia="Times New Roman" w:hAnsi="Times New Roman" w:cs="Times New Roman"/>
          <w:color w:val="000000"/>
          <w:kern w:val="0"/>
          <w14:ligatures w14:val="none"/>
        </w:rPr>
        <w:br/>
      </w:r>
    </w:p>
    <w:p w14:paraId="4D4A704F" w14:textId="78B1AEDB" w:rsidR="00D9249A" w:rsidRPr="00CE4F94" w:rsidRDefault="00D9249A" w:rsidP="00126A36">
      <w:pPr>
        <w:spacing w:after="0" w:line="240" w:lineRule="auto"/>
        <w:ind w:left="360"/>
        <w:jc w:val="both"/>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color w:val="000000"/>
          <w:kern w:val="0"/>
          <w14:ligatures w14:val="none"/>
        </w:rPr>
        <w:t>Included are three primary tools: a coated flat beater (ideal for batters and mashed potatoes), a coated dough hook (for bread and pizza dough), and a six-wire whip (for whipping cream or egg whites).</w:t>
      </w:r>
    </w:p>
    <w:p w14:paraId="01BA2124" w14:textId="77777777" w:rsidR="00551036" w:rsidRDefault="00551036" w:rsidP="00126A36">
      <w:pPr>
        <w:spacing w:after="0" w:line="240" w:lineRule="auto"/>
        <w:jc w:val="both"/>
        <w:rPr>
          <w:rFonts w:ascii="Times New Roman" w:eastAsia="Times New Roman" w:hAnsi="Times New Roman" w:cs="Times New Roman"/>
          <w:b/>
          <w:bCs/>
          <w:color w:val="000000"/>
          <w:kern w:val="0"/>
          <w14:ligatures w14:val="none"/>
        </w:rPr>
      </w:pPr>
    </w:p>
    <w:p w14:paraId="54385ED3" w14:textId="304252E0" w:rsidR="00D9249A" w:rsidRPr="00CE4F94" w:rsidRDefault="00D9249A" w:rsidP="00126A36">
      <w:pPr>
        <w:spacing w:after="0" w:line="240" w:lineRule="auto"/>
        <w:jc w:val="both"/>
        <w:rPr>
          <w:rFonts w:ascii="Times New Roman" w:eastAsia="Times New Roman" w:hAnsi="Times New Roman" w:cs="Times New Roman"/>
          <w:color w:val="000000"/>
          <w:kern w:val="0"/>
          <w14:ligatures w14:val="none"/>
        </w:rPr>
      </w:pPr>
      <w:r w:rsidRPr="00CE4F94">
        <w:rPr>
          <w:rFonts w:ascii="Times New Roman" w:eastAsia="Times New Roman" w:hAnsi="Times New Roman" w:cs="Times New Roman"/>
          <w:color w:val="000000"/>
          <w:kern w:val="0"/>
          <w14:ligatures w14:val="none"/>
        </w:rPr>
        <w:t>Together, these components create a cohesive, user-friendly machine. The tilt-head enables access, the motor powers precision mixing, and the planetary action ensures even distribution. Imagine the mixer as an orchestra: the motor is the conductor, the attachments are the instruments, and the planetary mixing action is the rhythm that ties it all together</w:t>
      </w:r>
      <w:r>
        <w:rPr>
          <w:rFonts w:ascii="Times New Roman" w:eastAsia="Times New Roman" w:hAnsi="Times New Roman" w:cs="Times New Roman"/>
          <w:color w:val="000000"/>
          <w:kern w:val="0"/>
          <w14:ligatures w14:val="none"/>
        </w:rPr>
        <w:t>,</w:t>
      </w:r>
      <w:r w:rsidRPr="00CE4F94">
        <w:rPr>
          <w:rFonts w:ascii="Times New Roman" w:eastAsia="Times New Roman" w:hAnsi="Times New Roman" w:cs="Times New Roman"/>
          <w:color w:val="000000"/>
          <w:kern w:val="0"/>
          <w14:ligatures w14:val="none"/>
        </w:rPr>
        <w:t xml:space="preserve"> producing a perfect culinary symphony every time.</w:t>
      </w:r>
    </w:p>
    <w:p w14:paraId="168D8D84" w14:textId="7AC0D60E" w:rsidR="00700B4A" w:rsidRPr="000D3809" w:rsidRDefault="008A6BBE" w:rsidP="00700B4A">
      <w:pPr>
        <w:pStyle w:val="Heading1"/>
        <w:rPr>
          <w:rFonts w:ascii="Times New Roman" w:hAnsi="Times New Roman" w:cs="Times New Roman"/>
          <w:b/>
          <w:bCs/>
          <w:sz w:val="24"/>
          <w:szCs w:val="24"/>
        </w:rPr>
      </w:pPr>
      <w:bookmarkStart w:id="2" w:name="_Toc206078318"/>
      <w:r>
        <w:rPr>
          <w:rFonts w:ascii="Times New Roman" w:hAnsi="Times New Roman" w:cs="Times New Roman"/>
          <w:b/>
          <w:bCs/>
          <w:sz w:val="24"/>
          <w:szCs w:val="24"/>
        </w:rPr>
        <w:t>5</w:t>
      </w:r>
      <w:r w:rsidR="000D3809" w:rsidRPr="000D3809">
        <w:rPr>
          <w:rFonts w:ascii="Times New Roman" w:hAnsi="Times New Roman" w:cs="Times New Roman"/>
          <w:b/>
          <w:bCs/>
          <w:sz w:val="24"/>
          <w:szCs w:val="24"/>
        </w:rPr>
        <w:t xml:space="preserve">.0 </w:t>
      </w:r>
      <w:r w:rsidR="00700B4A" w:rsidRPr="000D3809">
        <w:rPr>
          <w:rFonts w:ascii="Times New Roman" w:hAnsi="Times New Roman" w:cs="Times New Roman"/>
          <w:b/>
          <w:bCs/>
          <w:sz w:val="24"/>
          <w:szCs w:val="24"/>
        </w:rPr>
        <w:t>Definition of Key Terms</w:t>
      </w:r>
      <w:bookmarkEnd w:id="2"/>
    </w:p>
    <w:p w14:paraId="4F7AB7E0"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126A36">
        <w:rPr>
          <w:rFonts w:ascii="Times New Roman" w:eastAsia="Times New Roman" w:hAnsi="Times New Roman" w:cs="Times New Roman"/>
          <w:b/>
          <w:bCs/>
          <w:color w:val="000000"/>
          <w:kern w:val="0"/>
          <w14:ligatures w14:val="none"/>
        </w:rPr>
        <w:t>Tilt-Head Mechanism</w:t>
      </w:r>
      <w:r w:rsidRPr="00126A36">
        <w:rPr>
          <w:rFonts w:ascii="Times New Roman" w:eastAsia="Times New Roman" w:hAnsi="Times New Roman" w:cs="Times New Roman"/>
          <w:color w:val="000000"/>
          <w:kern w:val="0"/>
          <w14:ligatures w14:val="none"/>
        </w:rPr>
        <w:t>: A design feature that allows the mixer head to tilt backward, providing easy access to the mixing bowl and beaters for adding ingredients, attaching accessories, and cleaning. The head locks securely during operation to maintain stability.</w:t>
      </w:r>
    </w:p>
    <w:p w14:paraId="62F64867"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31ECEBAF"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126A36">
        <w:rPr>
          <w:rFonts w:ascii="Times New Roman" w:eastAsia="Times New Roman" w:hAnsi="Times New Roman" w:cs="Times New Roman"/>
          <w:b/>
          <w:bCs/>
          <w:color w:val="000000"/>
          <w:kern w:val="0"/>
          <w14:ligatures w14:val="none"/>
        </w:rPr>
        <w:t>Planetary Mixing Action</w:t>
      </w:r>
      <w:r w:rsidRPr="00126A36">
        <w:rPr>
          <w:rFonts w:ascii="Times New Roman" w:eastAsia="Times New Roman" w:hAnsi="Times New Roman" w:cs="Times New Roman"/>
          <w:color w:val="000000"/>
          <w:kern w:val="0"/>
          <w14:ligatures w14:val="none"/>
        </w:rPr>
        <w:t>: A mixing method where the beater rotates in one direction while the drive shaft turns in the opposite direction, creating multiple touchpoints around the bowl for thorough and consistent mixing.</w:t>
      </w:r>
    </w:p>
    <w:p w14:paraId="50A22FDF"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691A7436"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126A36">
        <w:rPr>
          <w:rFonts w:ascii="Times New Roman" w:eastAsia="Times New Roman" w:hAnsi="Times New Roman" w:cs="Times New Roman"/>
          <w:b/>
          <w:bCs/>
          <w:color w:val="000000"/>
          <w:kern w:val="0"/>
          <w14:ligatures w14:val="none"/>
        </w:rPr>
        <w:t>Stainless Steel Bowl (4.5 Quart)</w:t>
      </w:r>
      <w:r w:rsidRPr="00126A36">
        <w:rPr>
          <w:rFonts w:ascii="Times New Roman" w:eastAsia="Times New Roman" w:hAnsi="Times New Roman" w:cs="Times New Roman"/>
          <w:color w:val="000000"/>
          <w:kern w:val="0"/>
          <w14:ligatures w14:val="none"/>
        </w:rPr>
        <w:t>: A durable, dishwasher-safe mixing bowl with a capacity to handle large batches, such as up to six dozen cookies or three loaves of bread.</w:t>
      </w:r>
    </w:p>
    <w:p w14:paraId="23E4DD7B"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36E91B14"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350321">
        <w:rPr>
          <w:rFonts w:ascii="Times New Roman" w:eastAsia="Times New Roman" w:hAnsi="Times New Roman" w:cs="Times New Roman"/>
          <w:b/>
          <w:bCs/>
          <w:color w:val="000000"/>
          <w:kern w:val="0"/>
          <w14:ligatures w14:val="none"/>
        </w:rPr>
        <w:t>Speed Control Dial (10 Speeds)</w:t>
      </w:r>
      <w:r w:rsidRPr="00126A36">
        <w:rPr>
          <w:rFonts w:ascii="Times New Roman" w:eastAsia="Times New Roman" w:hAnsi="Times New Roman" w:cs="Times New Roman"/>
          <w:color w:val="000000"/>
          <w:kern w:val="0"/>
          <w14:ligatures w14:val="none"/>
        </w:rPr>
        <w:t>: A numbered control mechanism on the side of the mixer that allows users to select different speeds, from gentle stirring to rapid whipping, to suit various mixing needs.</w:t>
      </w:r>
    </w:p>
    <w:p w14:paraId="2D7BF784"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27C0917A"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350321">
        <w:rPr>
          <w:rFonts w:ascii="Times New Roman" w:eastAsia="Times New Roman" w:hAnsi="Times New Roman" w:cs="Times New Roman"/>
          <w:b/>
          <w:bCs/>
          <w:color w:val="000000"/>
          <w:kern w:val="0"/>
          <w14:ligatures w14:val="none"/>
        </w:rPr>
        <w:t>Attachment Hub</w:t>
      </w:r>
      <w:r w:rsidRPr="00126A36">
        <w:rPr>
          <w:rFonts w:ascii="Times New Roman" w:eastAsia="Times New Roman" w:hAnsi="Times New Roman" w:cs="Times New Roman"/>
          <w:color w:val="000000"/>
          <w:kern w:val="0"/>
          <w14:ligatures w14:val="none"/>
        </w:rPr>
        <w:t>: A power-driven socket located at the front of the mixer, covered by a removable metal cap, that enables the use of over 10 optional accessories such as pasta rollers, meat grinders, or vegetable spiralizers.</w:t>
      </w:r>
    </w:p>
    <w:p w14:paraId="4EE1545B"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2199CC8A"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350321">
        <w:rPr>
          <w:rFonts w:ascii="Times New Roman" w:eastAsia="Times New Roman" w:hAnsi="Times New Roman" w:cs="Times New Roman"/>
          <w:b/>
          <w:bCs/>
          <w:color w:val="000000"/>
          <w:kern w:val="0"/>
          <w14:ligatures w14:val="none"/>
        </w:rPr>
        <w:t>Flat Beater</w:t>
      </w:r>
      <w:r w:rsidRPr="00126A36">
        <w:rPr>
          <w:rFonts w:ascii="Times New Roman" w:eastAsia="Times New Roman" w:hAnsi="Times New Roman" w:cs="Times New Roman"/>
          <w:color w:val="000000"/>
          <w:kern w:val="0"/>
          <w14:ligatures w14:val="none"/>
        </w:rPr>
        <w:t>: A coated mixing attachment designed for general-purpose mixing tasks such as batters, cookie dough, and mashed potatoes.</w:t>
      </w:r>
    </w:p>
    <w:p w14:paraId="1B45F422"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24488E18"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4961FB">
        <w:rPr>
          <w:rFonts w:ascii="Times New Roman" w:eastAsia="Times New Roman" w:hAnsi="Times New Roman" w:cs="Times New Roman"/>
          <w:b/>
          <w:bCs/>
          <w:color w:val="000000"/>
          <w:kern w:val="0"/>
          <w14:ligatures w14:val="none"/>
        </w:rPr>
        <w:t>Dough Hook</w:t>
      </w:r>
      <w:r w:rsidRPr="00126A36">
        <w:rPr>
          <w:rFonts w:ascii="Times New Roman" w:eastAsia="Times New Roman" w:hAnsi="Times New Roman" w:cs="Times New Roman"/>
          <w:color w:val="000000"/>
          <w:kern w:val="0"/>
          <w14:ligatures w14:val="none"/>
        </w:rPr>
        <w:t>: A coated attachment shaped for kneading yeast-based doughs, including bread and pizza dough.</w:t>
      </w:r>
    </w:p>
    <w:p w14:paraId="1B55BEE2"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0E7FFEE5"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4961FB">
        <w:rPr>
          <w:rFonts w:ascii="Times New Roman" w:eastAsia="Times New Roman" w:hAnsi="Times New Roman" w:cs="Times New Roman"/>
          <w:b/>
          <w:bCs/>
          <w:color w:val="000000"/>
          <w:kern w:val="0"/>
          <w14:ligatures w14:val="none"/>
        </w:rPr>
        <w:t>Wire Whip</w:t>
      </w:r>
      <w:r w:rsidRPr="00126A36">
        <w:rPr>
          <w:rFonts w:ascii="Times New Roman" w:eastAsia="Times New Roman" w:hAnsi="Times New Roman" w:cs="Times New Roman"/>
          <w:color w:val="000000"/>
          <w:kern w:val="0"/>
          <w14:ligatures w14:val="none"/>
        </w:rPr>
        <w:t>: A six-wire whisk attachment designed for incorporating air into mixtures, ideal for whipping cream, beating egg whites, or preparing meringues.</w:t>
      </w:r>
    </w:p>
    <w:p w14:paraId="6B5B1CCB"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5F62584D" w14:textId="77777777" w:rsidR="00700B4A" w:rsidRDefault="00700B4A" w:rsidP="00126A36">
      <w:pPr>
        <w:spacing w:after="0" w:line="240" w:lineRule="auto"/>
        <w:jc w:val="both"/>
        <w:rPr>
          <w:rFonts w:ascii="Times New Roman" w:eastAsia="Times New Roman" w:hAnsi="Times New Roman" w:cs="Times New Roman"/>
          <w:color w:val="000000"/>
          <w:kern w:val="0"/>
          <w14:ligatures w14:val="none"/>
        </w:rPr>
      </w:pPr>
      <w:r w:rsidRPr="004961FB">
        <w:rPr>
          <w:rFonts w:ascii="Times New Roman" w:eastAsia="Times New Roman" w:hAnsi="Times New Roman" w:cs="Times New Roman"/>
          <w:b/>
          <w:bCs/>
          <w:color w:val="000000"/>
          <w:kern w:val="0"/>
          <w14:ligatures w14:val="none"/>
        </w:rPr>
        <w:t>All-Metal Housing</w:t>
      </w:r>
      <w:r w:rsidRPr="00126A36">
        <w:rPr>
          <w:rFonts w:ascii="Times New Roman" w:eastAsia="Times New Roman" w:hAnsi="Times New Roman" w:cs="Times New Roman"/>
          <w:color w:val="000000"/>
          <w:kern w:val="0"/>
          <w14:ligatures w14:val="none"/>
        </w:rPr>
        <w:t>: The sturdy outer construction of the mixer, made entirely from metal for enhanced durability, stability, and longevity.</w:t>
      </w:r>
    </w:p>
    <w:p w14:paraId="59344EE4" w14:textId="77777777" w:rsidR="00126A36" w:rsidRPr="00126A36" w:rsidRDefault="00126A36" w:rsidP="00126A36">
      <w:pPr>
        <w:spacing w:after="0" w:line="240" w:lineRule="auto"/>
        <w:jc w:val="both"/>
        <w:rPr>
          <w:rFonts w:ascii="Times New Roman" w:eastAsia="Times New Roman" w:hAnsi="Times New Roman" w:cs="Times New Roman"/>
          <w:color w:val="000000"/>
          <w:kern w:val="0"/>
          <w14:ligatures w14:val="none"/>
        </w:rPr>
      </w:pPr>
    </w:p>
    <w:p w14:paraId="5AE27C41" w14:textId="77777777" w:rsidR="00700B4A" w:rsidRDefault="00700B4A" w:rsidP="00126A36">
      <w:pPr>
        <w:spacing w:after="0" w:line="240" w:lineRule="auto"/>
        <w:jc w:val="both"/>
        <w:rPr>
          <w:rFonts w:ascii="Times New Roman" w:hAnsi="Times New Roman" w:cs="Times New Roman"/>
        </w:rPr>
      </w:pPr>
      <w:r w:rsidRPr="004961FB">
        <w:rPr>
          <w:rFonts w:ascii="Times New Roman" w:eastAsia="Times New Roman" w:hAnsi="Times New Roman" w:cs="Times New Roman"/>
          <w:b/>
          <w:bCs/>
          <w:color w:val="000000"/>
          <w:kern w:val="0"/>
          <w14:ligatures w14:val="none"/>
        </w:rPr>
        <w:t>Power Hub Attachments</w:t>
      </w:r>
      <w:r w:rsidRPr="00126A36">
        <w:rPr>
          <w:rFonts w:ascii="Times New Roman" w:eastAsia="Times New Roman" w:hAnsi="Times New Roman" w:cs="Times New Roman"/>
          <w:color w:val="000000"/>
          <w:kern w:val="0"/>
          <w14:ligatures w14:val="none"/>
        </w:rPr>
        <w:t>: Optional tools that can be connected to the mixer’s attachment hub to expand functionality beyond mixing, including food grinding, pasta making, and vegetable processing.</w:t>
      </w:r>
    </w:p>
    <w:p w14:paraId="4117D479" w14:textId="6EB6FD78" w:rsidR="008C3A03" w:rsidRPr="008C3A03" w:rsidRDefault="008C3A03" w:rsidP="008C3A03">
      <w:pPr>
        <w:rPr>
          <w:rFonts w:ascii="Times New Roman" w:hAnsi="Times New Roman" w:cs="Times New Roman"/>
        </w:rPr>
      </w:pPr>
      <w:r>
        <w:rPr>
          <w:rFonts w:ascii="Times New Roman" w:hAnsi="Times New Roman" w:cs="Times New Roman"/>
          <w:noProof/>
        </w:rPr>
        <w:drawing>
          <wp:inline distT="0" distB="0" distL="0" distR="0" wp14:anchorId="7D26C82C" wp14:editId="1A60E72E">
            <wp:extent cx="5943600" cy="2383155"/>
            <wp:effectExtent l="0" t="0" r="0" b="4445"/>
            <wp:docPr id="1987637332" name="Picture 8" descr="A warning sig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37332" name="Picture 8" descr="A warning sign with text&#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943600" cy="2383155"/>
                    </a:xfrm>
                    <a:prstGeom prst="rect">
                      <a:avLst/>
                    </a:prstGeom>
                  </pic:spPr>
                </pic:pic>
              </a:graphicData>
            </a:graphic>
          </wp:inline>
        </w:drawing>
      </w:r>
    </w:p>
    <w:p w14:paraId="53C9963E" w14:textId="16C142DB" w:rsidR="00C3569D" w:rsidRPr="00E5489C" w:rsidRDefault="008A6BBE" w:rsidP="00C3569D">
      <w:pPr>
        <w:pStyle w:val="Heading1"/>
        <w:rPr>
          <w:rFonts w:ascii="Times New Roman" w:hAnsi="Times New Roman" w:cs="Times New Roman"/>
          <w:b/>
          <w:bCs/>
          <w:sz w:val="24"/>
          <w:szCs w:val="24"/>
        </w:rPr>
      </w:pPr>
      <w:bookmarkStart w:id="3" w:name="_Toc206078319"/>
      <w:r>
        <w:rPr>
          <w:rFonts w:ascii="Times New Roman" w:hAnsi="Times New Roman" w:cs="Times New Roman"/>
          <w:b/>
          <w:bCs/>
          <w:sz w:val="24"/>
          <w:szCs w:val="24"/>
        </w:rPr>
        <w:t>6</w:t>
      </w:r>
      <w:r w:rsidR="00E5489C">
        <w:rPr>
          <w:rFonts w:ascii="Times New Roman" w:hAnsi="Times New Roman" w:cs="Times New Roman"/>
          <w:b/>
          <w:bCs/>
          <w:sz w:val="24"/>
          <w:szCs w:val="24"/>
        </w:rPr>
        <w:t xml:space="preserve">.0 </w:t>
      </w:r>
      <w:r w:rsidR="00C3569D" w:rsidRPr="00E5489C">
        <w:rPr>
          <w:rFonts w:ascii="Times New Roman" w:hAnsi="Times New Roman" w:cs="Times New Roman"/>
          <w:b/>
          <w:bCs/>
          <w:sz w:val="24"/>
          <w:szCs w:val="24"/>
        </w:rPr>
        <w:t>Important Safeguards for Using Electrical Appliances</w:t>
      </w:r>
      <w:bookmarkEnd w:id="3"/>
    </w:p>
    <w:p w14:paraId="7795982B" w14:textId="77777777" w:rsidR="00C3569D" w:rsidRPr="00A62763" w:rsidRDefault="00C3569D" w:rsidP="00B16DFE">
      <w:pPr>
        <w:spacing w:after="0" w:line="240" w:lineRule="auto"/>
        <w:jc w:val="both"/>
        <w:rPr>
          <w:rFonts w:ascii="Times New Roman" w:hAnsi="Times New Roman" w:cs="Times New Roman"/>
        </w:rPr>
      </w:pPr>
      <w:r w:rsidRPr="00A62763">
        <w:rPr>
          <w:rFonts w:ascii="Times New Roman" w:hAnsi="Times New Roman" w:cs="Times New Roman"/>
        </w:rPr>
        <w:t>To ensure safe operation of your Stand Mixer, always observe the following precautions:</w:t>
      </w:r>
    </w:p>
    <w:p w14:paraId="40FBAD0C" w14:textId="77777777" w:rsidR="00C3569D" w:rsidRPr="00A62763" w:rsidRDefault="00C3569D" w:rsidP="00B16DFE">
      <w:pPr>
        <w:pStyle w:val="ListNumber"/>
        <w:spacing w:after="0" w:line="240" w:lineRule="auto"/>
        <w:jc w:val="both"/>
        <w:rPr>
          <w:rFonts w:ascii="Times New Roman" w:hAnsi="Times New Roman" w:cs="Times New Roman"/>
          <w:sz w:val="24"/>
          <w:szCs w:val="24"/>
        </w:rPr>
      </w:pPr>
      <w:r w:rsidRPr="00A62763">
        <w:rPr>
          <w:rFonts w:ascii="Times New Roman" w:hAnsi="Times New Roman" w:cs="Times New Roman"/>
          <w:sz w:val="24"/>
          <w:szCs w:val="24"/>
        </w:rPr>
        <w:t>Carefully read and follow all instructions before use.</w:t>
      </w:r>
    </w:p>
    <w:p w14:paraId="122A6FC4" w14:textId="77777777" w:rsidR="00C3569D" w:rsidRPr="00A62763" w:rsidRDefault="00C3569D" w:rsidP="00B16DFE">
      <w:pPr>
        <w:pStyle w:val="ListNumber"/>
        <w:spacing w:after="0" w:line="240" w:lineRule="auto"/>
        <w:jc w:val="both"/>
        <w:rPr>
          <w:rFonts w:ascii="Times New Roman" w:hAnsi="Times New Roman" w:cs="Times New Roman"/>
          <w:sz w:val="24"/>
          <w:szCs w:val="24"/>
        </w:rPr>
      </w:pPr>
      <w:r w:rsidRPr="00A62763">
        <w:rPr>
          <w:rFonts w:ascii="Times New Roman" w:hAnsi="Times New Roman" w:cs="Times New Roman"/>
          <w:sz w:val="24"/>
          <w:szCs w:val="24"/>
        </w:rPr>
        <w:lastRenderedPageBreak/>
        <w:t>To reduce the risk of electric shock, never immerse the Stand Mixer in water or any other liquid.</w:t>
      </w:r>
    </w:p>
    <w:p w14:paraId="74ACE6DB" w14:textId="33916E12" w:rsidR="00F95266" w:rsidRPr="00F95266" w:rsidRDefault="00F95266" w:rsidP="00B16DFE">
      <w:pPr>
        <w:pStyle w:val="ListNumber"/>
        <w:spacing w:after="0" w:line="240" w:lineRule="auto"/>
        <w:jc w:val="both"/>
        <w:rPr>
          <w:rFonts w:ascii="Times New Roman" w:hAnsi="Times New Roman" w:cs="Times New Roman"/>
          <w:sz w:val="24"/>
          <w:szCs w:val="24"/>
        </w:rPr>
      </w:pPr>
      <w:r w:rsidRPr="00F95266">
        <w:rPr>
          <w:rFonts w:ascii="Times New Roman" w:hAnsi="Times New Roman" w:cs="Times New Roman"/>
          <w:sz w:val="24"/>
          <w:szCs w:val="24"/>
        </w:rPr>
        <w:t>This appliance should not be used by children or by anyone with reduced physical, sensory, or mental capabilities. It also shouldn't be used by anyone who lacks experience or knowledge, unless they are being closely supervised and instructed by a responsible adult.</w:t>
      </w:r>
      <w:r>
        <w:rPr>
          <w:rFonts w:ascii="Times New Roman" w:hAnsi="Times New Roman" w:cs="Times New Roman"/>
          <w:sz w:val="24"/>
          <w:szCs w:val="24"/>
        </w:rPr>
        <w:t xml:space="preserve"> </w:t>
      </w:r>
      <w:r w:rsidRPr="00F95266">
        <w:rPr>
          <w:rFonts w:ascii="Times New Roman" w:hAnsi="Times New Roman" w:cs="Times New Roman"/>
          <w:sz w:val="24"/>
          <w:szCs w:val="24"/>
        </w:rPr>
        <w:t>Keep children under close supervision to make sure they don't play with the appliance.</w:t>
      </w:r>
    </w:p>
    <w:p w14:paraId="227EDD71" w14:textId="3C1F9E83" w:rsidR="00C3569D" w:rsidRPr="00A62763" w:rsidRDefault="00F95266" w:rsidP="00B16DFE">
      <w:pPr>
        <w:pStyle w:val="ListNumber"/>
        <w:spacing w:after="0" w:line="240" w:lineRule="auto"/>
        <w:jc w:val="both"/>
        <w:rPr>
          <w:rFonts w:ascii="Times New Roman" w:hAnsi="Times New Roman" w:cs="Times New Roman"/>
          <w:sz w:val="24"/>
          <w:szCs w:val="24"/>
        </w:rPr>
      </w:pPr>
      <w:r w:rsidRPr="00F95266">
        <w:rPr>
          <w:rFonts w:ascii="Times New Roman" w:hAnsi="Times New Roman" w:cs="Times New Roman"/>
          <w:sz w:val="24"/>
          <w:szCs w:val="24"/>
        </w:rPr>
        <w:t>Always make sure the stand mixer is OFF/0 and unplugged before you assemble or disassemble any parts, before you clean it, and when you're not using it. To unplug the mixer, always pull on the plug, not the cord.</w:t>
      </w:r>
    </w:p>
    <w:p w14:paraId="591F170D" w14:textId="0EA5F4F2" w:rsidR="00F95266" w:rsidRPr="00F95266" w:rsidRDefault="00F95266" w:rsidP="00B16DFE">
      <w:pPr>
        <w:pStyle w:val="ListNumbe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003455E2">
        <w:rPr>
          <w:rFonts w:ascii="Times New Roman" w:hAnsi="Times New Roman" w:cs="Times New Roman"/>
          <w:sz w:val="24"/>
          <w:szCs w:val="24"/>
        </w:rPr>
        <w:t>diminish</w:t>
      </w:r>
      <w:r w:rsidR="006D1B49">
        <w:rPr>
          <w:rFonts w:ascii="Times New Roman" w:hAnsi="Times New Roman" w:cs="Times New Roman"/>
          <w:sz w:val="24"/>
          <w:szCs w:val="24"/>
        </w:rPr>
        <w:t xml:space="preserve"> </w:t>
      </w:r>
      <w:r w:rsidR="00B16DFE">
        <w:rPr>
          <w:rFonts w:ascii="Times New Roman" w:hAnsi="Times New Roman" w:cs="Times New Roman"/>
          <w:sz w:val="24"/>
          <w:szCs w:val="24"/>
        </w:rPr>
        <w:t xml:space="preserve">the </w:t>
      </w:r>
      <w:r w:rsidR="006D1B49">
        <w:rPr>
          <w:rFonts w:ascii="Times New Roman" w:hAnsi="Times New Roman" w:cs="Times New Roman"/>
          <w:sz w:val="24"/>
          <w:szCs w:val="24"/>
        </w:rPr>
        <w:t>risk of</w:t>
      </w:r>
      <w:r w:rsidRPr="00F95266">
        <w:rPr>
          <w:rFonts w:ascii="Times New Roman" w:hAnsi="Times New Roman" w:cs="Times New Roman"/>
          <w:sz w:val="24"/>
          <w:szCs w:val="24"/>
        </w:rPr>
        <w:t xml:space="preserve"> personal injury and damage to the appliance</w:t>
      </w:r>
      <w:r>
        <w:rPr>
          <w:rFonts w:ascii="Times New Roman" w:hAnsi="Times New Roman" w:cs="Times New Roman"/>
          <w:sz w:val="24"/>
          <w:szCs w:val="24"/>
        </w:rPr>
        <w:t>, k</w:t>
      </w:r>
      <w:r w:rsidRPr="00F95266">
        <w:rPr>
          <w:rFonts w:ascii="Times New Roman" w:hAnsi="Times New Roman" w:cs="Times New Roman"/>
          <w:sz w:val="24"/>
          <w:szCs w:val="24"/>
        </w:rPr>
        <w:t>eep </w:t>
      </w:r>
      <w:r w:rsidR="00B16DFE">
        <w:rPr>
          <w:rFonts w:ascii="Times New Roman" w:hAnsi="Times New Roman" w:cs="Times New Roman"/>
          <w:sz w:val="24"/>
          <w:szCs w:val="24"/>
        </w:rPr>
        <w:t xml:space="preserve">your </w:t>
      </w:r>
      <w:r w:rsidRPr="00F95266">
        <w:rPr>
          <w:rFonts w:ascii="Times New Roman" w:hAnsi="Times New Roman" w:cs="Times New Roman"/>
          <w:sz w:val="24"/>
          <w:szCs w:val="24"/>
        </w:rPr>
        <w:t xml:space="preserve">hands, hair, clothing, spatulas, and all other utensils clear of the mixer's moving parts when it's on. </w:t>
      </w:r>
    </w:p>
    <w:p w14:paraId="00A669D4" w14:textId="77777777" w:rsidR="00C3569D" w:rsidRPr="00A62763" w:rsidRDefault="00C3569D" w:rsidP="00B16DFE">
      <w:pPr>
        <w:pStyle w:val="ListNumber"/>
        <w:spacing w:after="0" w:line="240" w:lineRule="auto"/>
        <w:jc w:val="both"/>
        <w:rPr>
          <w:rFonts w:ascii="Times New Roman" w:hAnsi="Times New Roman" w:cs="Times New Roman"/>
          <w:sz w:val="24"/>
          <w:szCs w:val="24"/>
        </w:rPr>
      </w:pPr>
      <w:r w:rsidRPr="00A62763">
        <w:rPr>
          <w:rFonts w:ascii="Times New Roman" w:hAnsi="Times New Roman" w:cs="Times New Roman"/>
          <w:sz w:val="24"/>
          <w:szCs w:val="24"/>
        </w:rPr>
        <w:t>Do not operate the mixer if the cord or plug is damaged, if the appliance malfunctions, or if it has been dropped or damaged in any way. Contact an Authorized Service Facility for examination, repair, or adjustment.</w:t>
      </w:r>
    </w:p>
    <w:p w14:paraId="0B36909B" w14:textId="77777777" w:rsidR="00C3569D" w:rsidRPr="00A62763" w:rsidRDefault="00C3569D" w:rsidP="00B16DFE">
      <w:pPr>
        <w:pStyle w:val="ListNumber"/>
        <w:spacing w:after="0" w:line="240" w:lineRule="auto"/>
        <w:jc w:val="both"/>
        <w:rPr>
          <w:rFonts w:ascii="Times New Roman" w:hAnsi="Times New Roman" w:cs="Times New Roman"/>
          <w:sz w:val="24"/>
          <w:szCs w:val="24"/>
        </w:rPr>
      </w:pPr>
      <w:r w:rsidRPr="00A62763">
        <w:rPr>
          <w:rFonts w:ascii="Times New Roman" w:hAnsi="Times New Roman" w:cs="Times New Roman"/>
          <w:sz w:val="24"/>
          <w:szCs w:val="24"/>
        </w:rPr>
        <w:t>Use only accessories and attachments recommended or sold by the manufacturer. Using unauthorized parts may result in fire, electric shock, or injury.</w:t>
      </w:r>
    </w:p>
    <w:p w14:paraId="475652B1" w14:textId="77777777" w:rsidR="00C3569D" w:rsidRPr="00A62763" w:rsidRDefault="00C3569D" w:rsidP="00B16DFE">
      <w:pPr>
        <w:pStyle w:val="ListNumber"/>
        <w:spacing w:after="0" w:line="240" w:lineRule="auto"/>
        <w:jc w:val="both"/>
        <w:rPr>
          <w:rFonts w:ascii="Times New Roman" w:hAnsi="Times New Roman" w:cs="Times New Roman"/>
          <w:sz w:val="24"/>
          <w:szCs w:val="24"/>
        </w:rPr>
      </w:pPr>
      <w:r w:rsidRPr="00A62763">
        <w:rPr>
          <w:rFonts w:ascii="Times New Roman" w:hAnsi="Times New Roman" w:cs="Times New Roman"/>
          <w:sz w:val="24"/>
          <w:szCs w:val="24"/>
        </w:rPr>
        <w:t>Do not use the Stand Mixer outdoors.</w:t>
      </w:r>
    </w:p>
    <w:p w14:paraId="55AF211C" w14:textId="77777777" w:rsidR="00C3569D" w:rsidRPr="00A62763" w:rsidRDefault="00C3569D" w:rsidP="00B16DFE">
      <w:pPr>
        <w:pStyle w:val="ListNumber"/>
        <w:spacing w:after="0" w:line="240" w:lineRule="auto"/>
        <w:jc w:val="both"/>
        <w:rPr>
          <w:rFonts w:ascii="Times New Roman" w:hAnsi="Times New Roman" w:cs="Times New Roman"/>
          <w:sz w:val="24"/>
          <w:szCs w:val="24"/>
        </w:rPr>
      </w:pPr>
      <w:r w:rsidRPr="00A62763">
        <w:rPr>
          <w:rFonts w:ascii="Times New Roman" w:hAnsi="Times New Roman" w:cs="Times New Roman"/>
          <w:sz w:val="24"/>
          <w:szCs w:val="24"/>
        </w:rPr>
        <w:t>Prevent the cord from hanging over the edge of a table or countertop where it could be pulled or tripped over.</w:t>
      </w:r>
    </w:p>
    <w:p w14:paraId="3A96185F" w14:textId="77777777" w:rsidR="00C3569D" w:rsidRPr="00A62763" w:rsidRDefault="00C3569D" w:rsidP="00B16DFE">
      <w:pPr>
        <w:pStyle w:val="ListNumber"/>
        <w:spacing w:after="0" w:line="240" w:lineRule="auto"/>
        <w:jc w:val="both"/>
        <w:rPr>
          <w:rFonts w:ascii="Times New Roman" w:hAnsi="Times New Roman" w:cs="Times New Roman"/>
          <w:sz w:val="24"/>
          <w:szCs w:val="24"/>
        </w:rPr>
      </w:pPr>
      <w:r w:rsidRPr="00A62763">
        <w:rPr>
          <w:rFonts w:ascii="Times New Roman" w:hAnsi="Times New Roman" w:cs="Times New Roman"/>
          <w:sz w:val="24"/>
          <w:szCs w:val="24"/>
        </w:rPr>
        <w:t>Remove all mixing attachments, including the Beaters, Pastry Beater, Wire Whip, and Dough Hook, before washing.</w:t>
      </w:r>
    </w:p>
    <w:p w14:paraId="37772EA2" w14:textId="77777777" w:rsidR="004E2577" w:rsidRDefault="004E2577" w:rsidP="00C3569D">
      <w:pPr>
        <w:rPr>
          <w:rFonts w:ascii="Times New Roman" w:hAnsi="Times New Roman" w:cs="Times New Roman"/>
          <w:b/>
        </w:rPr>
      </w:pPr>
    </w:p>
    <w:p w14:paraId="2B31CF40" w14:textId="02A9643D" w:rsidR="00C3569D" w:rsidRPr="004E2577" w:rsidRDefault="00C3569D" w:rsidP="00C3569D">
      <w:pPr>
        <w:rPr>
          <w:rFonts w:ascii="Times New Roman" w:hAnsi="Times New Roman" w:cs="Times New Roman"/>
          <w:bCs/>
          <w:i/>
          <w:iCs/>
          <w:u w:val="single"/>
        </w:rPr>
      </w:pPr>
      <w:r w:rsidRPr="004E2577">
        <w:rPr>
          <w:rFonts w:ascii="Times New Roman" w:hAnsi="Times New Roman" w:cs="Times New Roman"/>
          <w:bCs/>
          <w:i/>
          <w:iCs/>
          <w:u w:val="single"/>
        </w:rPr>
        <w:t>SAVE THESE INSTRUCTIONS</w:t>
      </w:r>
    </w:p>
    <w:p w14:paraId="30E8A2D1" w14:textId="77777777" w:rsidR="00C3569D" w:rsidRPr="003D4334" w:rsidRDefault="00C3569D" w:rsidP="00C3569D">
      <w:pPr>
        <w:rPr>
          <w:rFonts w:ascii="Times New Roman" w:hAnsi="Times New Roman" w:cs="Times New Roman"/>
        </w:rPr>
      </w:pPr>
      <w:r w:rsidRPr="003D4334">
        <w:rPr>
          <w:rFonts w:ascii="Times New Roman" w:hAnsi="Times New Roman" w:cs="Times New Roman"/>
        </w:rPr>
        <w:t>This product is intended for household use only.</w:t>
      </w:r>
    </w:p>
    <w:p w14:paraId="669B7A37" w14:textId="77777777" w:rsidR="004E2577" w:rsidRDefault="004E2577" w:rsidP="004E2577">
      <w:pPr>
        <w:pStyle w:val="Heading1"/>
        <w:spacing w:before="0" w:after="0" w:line="240" w:lineRule="auto"/>
        <w:jc w:val="both"/>
        <w:rPr>
          <w:rFonts w:ascii="Times New Roman" w:hAnsi="Times New Roman" w:cs="Times New Roman"/>
          <w:b/>
          <w:bCs/>
          <w:sz w:val="24"/>
          <w:szCs w:val="24"/>
        </w:rPr>
      </w:pPr>
    </w:p>
    <w:p w14:paraId="08A964CC" w14:textId="08D18B28" w:rsidR="00055760" w:rsidRPr="004E2577" w:rsidRDefault="008A6BBE" w:rsidP="004E2577">
      <w:pPr>
        <w:pStyle w:val="Heading1"/>
        <w:spacing w:before="0" w:after="0" w:line="240" w:lineRule="auto"/>
        <w:jc w:val="both"/>
        <w:rPr>
          <w:rFonts w:ascii="Times New Roman" w:hAnsi="Times New Roman" w:cs="Times New Roman"/>
          <w:b/>
          <w:bCs/>
          <w:sz w:val="24"/>
          <w:szCs w:val="24"/>
        </w:rPr>
      </w:pPr>
      <w:bookmarkStart w:id="4" w:name="_Toc206078320"/>
      <w:r>
        <w:rPr>
          <w:rFonts w:ascii="Times New Roman" w:hAnsi="Times New Roman" w:cs="Times New Roman"/>
          <w:b/>
          <w:bCs/>
          <w:sz w:val="24"/>
          <w:szCs w:val="24"/>
        </w:rPr>
        <w:t>7</w:t>
      </w:r>
      <w:r w:rsidR="00E5489C" w:rsidRPr="004E2577">
        <w:rPr>
          <w:rFonts w:ascii="Times New Roman" w:hAnsi="Times New Roman" w:cs="Times New Roman"/>
          <w:b/>
          <w:bCs/>
          <w:sz w:val="24"/>
          <w:szCs w:val="24"/>
        </w:rPr>
        <w:t xml:space="preserve">.0 </w:t>
      </w:r>
      <w:r w:rsidR="0007286E" w:rsidRPr="004E2577">
        <w:rPr>
          <w:rFonts w:ascii="Times New Roman" w:hAnsi="Times New Roman" w:cs="Times New Roman"/>
          <w:b/>
          <w:bCs/>
          <w:sz w:val="24"/>
          <w:szCs w:val="24"/>
        </w:rPr>
        <w:t>Frequent Issues and Troubleshooting Guide</w:t>
      </w:r>
      <w:bookmarkEnd w:id="4"/>
    </w:p>
    <w:p w14:paraId="7760B58A" w14:textId="77777777" w:rsidR="004E2577" w:rsidRDefault="004E2577" w:rsidP="004E2577">
      <w:pPr>
        <w:spacing w:after="0" w:line="240" w:lineRule="auto"/>
        <w:jc w:val="both"/>
        <w:rPr>
          <w:rFonts w:ascii="Times New Roman" w:eastAsia="Times New Roman" w:hAnsi="Times New Roman" w:cs="Times New Roman"/>
          <w:color w:val="000000"/>
          <w:kern w:val="0"/>
          <w14:ligatures w14:val="none"/>
        </w:rPr>
      </w:pPr>
    </w:p>
    <w:p w14:paraId="1DA876CF" w14:textId="6185B9C3" w:rsidR="004E2577" w:rsidRDefault="008A6BBE" w:rsidP="004E2577">
      <w:p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7</w:t>
      </w:r>
      <w:r w:rsidR="00156B10">
        <w:rPr>
          <w:rFonts w:ascii="Times New Roman" w:eastAsia="Times New Roman" w:hAnsi="Times New Roman" w:cs="Times New Roman"/>
          <w:color w:val="000000"/>
          <w:kern w:val="0"/>
          <w14:ligatures w14:val="none"/>
        </w:rPr>
        <w:t xml:space="preserve">.1 </w:t>
      </w:r>
      <w:r w:rsidR="00AD10C2">
        <w:rPr>
          <w:rFonts w:ascii="Times New Roman" w:eastAsia="Times New Roman" w:hAnsi="Times New Roman" w:cs="Times New Roman"/>
          <w:color w:val="000000"/>
          <w:kern w:val="0"/>
          <w14:ligatures w14:val="none"/>
        </w:rPr>
        <w:t>The following section includes the four most common issues a user may encounter</w:t>
      </w:r>
      <w:r w:rsidR="007416EE">
        <w:rPr>
          <w:rFonts w:ascii="Times New Roman" w:eastAsia="Times New Roman" w:hAnsi="Times New Roman" w:cs="Times New Roman"/>
          <w:color w:val="000000"/>
          <w:kern w:val="0"/>
          <w14:ligatures w14:val="none"/>
        </w:rPr>
        <w:t xml:space="preserve"> [1]</w:t>
      </w:r>
      <w:r w:rsidR="00AD10C2">
        <w:rPr>
          <w:rFonts w:ascii="Times New Roman" w:eastAsia="Times New Roman" w:hAnsi="Times New Roman" w:cs="Times New Roman"/>
          <w:color w:val="000000"/>
          <w:kern w:val="0"/>
          <w14:ligatures w14:val="none"/>
        </w:rPr>
        <w:t>.</w:t>
      </w:r>
    </w:p>
    <w:p w14:paraId="48074768" w14:textId="54215436" w:rsidR="0007286E" w:rsidRDefault="00AD10C2" w:rsidP="004E2577">
      <w:p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 </w:t>
      </w:r>
    </w:p>
    <w:tbl>
      <w:tblPr>
        <w:tblStyle w:val="ListTable3-Accent1"/>
        <w:tblW w:w="0" w:type="auto"/>
        <w:tblLook w:val="04A0" w:firstRow="1" w:lastRow="0" w:firstColumn="1" w:lastColumn="0" w:noHBand="0" w:noVBand="1"/>
      </w:tblPr>
      <w:tblGrid>
        <w:gridCol w:w="4675"/>
        <w:gridCol w:w="4675"/>
      </w:tblGrid>
      <w:tr w:rsidR="00AD10C2" w14:paraId="796F4FE3" w14:textId="77777777" w:rsidTr="007377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75" w:type="dxa"/>
          </w:tcPr>
          <w:p w14:paraId="3300B52E" w14:textId="0FB11377" w:rsidR="00AD10C2" w:rsidRDefault="00AD10C2" w:rsidP="00091911">
            <w:pPr>
              <w:spacing w:before="100" w:beforeAutospacing="1" w:after="100" w:afterAutospacing="1"/>
              <w:jc w:val="center"/>
              <w:rPr>
                <w:rFonts w:ascii="Times New Roman" w:eastAsia="Times New Roman" w:hAnsi="Times New Roman" w:cs="Times New Roman"/>
                <w:color w:val="000000"/>
                <w:kern w:val="0"/>
                <w14:ligatures w14:val="none"/>
              </w:rPr>
            </w:pPr>
            <w:r w:rsidRPr="00737761">
              <w:rPr>
                <w:rFonts w:ascii="Times New Roman" w:eastAsia="Times New Roman" w:hAnsi="Times New Roman" w:cs="Times New Roman"/>
                <w:kern w:val="0"/>
                <w14:ligatures w14:val="none"/>
              </w:rPr>
              <w:t>Problem</w:t>
            </w:r>
          </w:p>
        </w:tc>
        <w:tc>
          <w:tcPr>
            <w:tcW w:w="4675" w:type="dxa"/>
          </w:tcPr>
          <w:p w14:paraId="3D33707D" w14:textId="4AB2E7BD" w:rsidR="00AD10C2" w:rsidRDefault="00AD10C2" w:rsidP="00091911">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14:ligatures w14:val="none"/>
              </w:rPr>
            </w:pPr>
            <w:r w:rsidRPr="00737761">
              <w:rPr>
                <w:rFonts w:ascii="Times New Roman" w:eastAsia="Times New Roman" w:hAnsi="Times New Roman" w:cs="Times New Roman"/>
                <w:kern w:val="0"/>
                <w14:ligatures w14:val="none"/>
              </w:rPr>
              <w:t>Solution</w:t>
            </w:r>
          </w:p>
        </w:tc>
      </w:tr>
      <w:tr w:rsidR="00AD10C2" w14:paraId="0B8812A6" w14:textId="77777777" w:rsidTr="007377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E58A78F" w14:textId="6E02AAAA" w:rsidR="00AD10C2" w:rsidRDefault="00D91FA1" w:rsidP="00091911">
            <w:pPr>
              <w:spacing w:before="100" w:beforeAutospacing="1" w:after="100" w:afterAutospacing="1"/>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Speed Control Lever is hard to move:</w:t>
            </w:r>
          </w:p>
        </w:tc>
        <w:tc>
          <w:tcPr>
            <w:tcW w:w="4675" w:type="dxa"/>
          </w:tcPr>
          <w:p w14:paraId="6A20E899" w14:textId="09A67E44" w:rsidR="00AD10C2" w:rsidRDefault="00D91FA1" w:rsidP="003F5A5E">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Lift the lever slightly while sliding it across the speed settings in either direction.</w:t>
            </w:r>
          </w:p>
        </w:tc>
      </w:tr>
      <w:tr w:rsidR="00AD10C2" w14:paraId="2FB7616E" w14:textId="77777777" w:rsidTr="00737761">
        <w:tc>
          <w:tcPr>
            <w:cnfStyle w:val="001000000000" w:firstRow="0" w:lastRow="0" w:firstColumn="1" w:lastColumn="0" w:oddVBand="0" w:evenVBand="0" w:oddHBand="0" w:evenHBand="0" w:firstRowFirstColumn="0" w:firstRowLastColumn="0" w:lastRowFirstColumn="0" w:lastRowLastColumn="0"/>
            <w:tcW w:w="4675" w:type="dxa"/>
          </w:tcPr>
          <w:p w14:paraId="7E400E57" w14:textId="103D1A67" w:rsidR="00AD10C2" w:rsidRDefault="00D91FA1" w:rsidP="00091911">
            <w:pPr>
              <w:spacing w:before="100" w:beforeAutospacing="1" w:after="100" w:afterAutospacing="1"/>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Flat Beater contacts the bowl:</w:t>
            </w:r>
          </w:p>
        </w:tc>
        <w:tc>
          <w:tcPr>
            <w:tcW w:w="4675" w:type="dxa"/>
          </w:tcPr>
          <w:p w14:paraId="7A732DF7" w14:textId="4981E78A" w:rsidR="00AD10C2" w:rsidRDefault="00AB214D" w:rsidP="003F5A5E">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Turn the mixer off and unplug it. Check and adjust the beater-to-bowl clearance as described in the</w:t>
            </w:r>
            <w:r w:rsidRPr="003C2910">
              <w:rPr>
                <w:rFonts w:ascii="Times New Roman" w:eastAsia="Times New Roman" w:hAnsi="Times New Roman" w:cs="Times New Roman"/>
                <w:kern w:val="0"/>
                <w14:ligatures w14:val="none"/>
              </w:rPr>
              <w:t> </w:t>
            </w:r>
            <w:r w:rsidR="00243084" w:rsidRPr="00CC248D">
              <w:rPr>
                <w:rFonts w:ascii="Times New Roman" w:eastAsiaTheme="majorEastAsia" w:hAnsi="Times New Roman" w:cs="Times New Roman"/>
                <w:b/>
                <w:bCs/>
                <w:color w:val="0F4761" w:themeColor="accent1" w:themeShade="BF"/>
              </w:rPr>
              <w:t>Setup Instructions</w:t>
            </w:r>
            <w:r w:rsidRPr="003C2910">
              <w:rPr>
                <w:rFonts w:ascii="Times New Roman" w:eastAsia="Times New Roman" w:hAnsi="Times New Roman" w:cs="Times New Roman"/>
                <w:b/>
                <w:bCs/>
                <w:kern w:val="0"/>
                <w14:ligatures w14:val="none"/>
              </w:rPr>
              <w:t xml:space="preserve"> </w:t>
            </w:r>
            <w:r w:rsidRPr="003C2910">
              <w:rPr>
                <w:rFonts w:ascii="Times New Roman" w:eastAsia="Times New Roman" w:hAnsi="Times New Roman" w:cs="Times New Roman"/>
                <w:color w:val="000000"/>
                <w:kern w:val="0"/>
                <w14:ligatures w14:val="none"/>
              </w:rPr>
              <w:t>section.</w:t>
            </w:r>
          </w:p>
        </w:tc>
      </w:tr>
      <w:tr w:rsidR="00AD10C2" w14:paraId="0682FA54" w14:textId="77777777" w:rsidTr="007377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92186D0" w14:textId="2FDF6686" w:rsidR="00AD10C2" w:rsidRDefault="003C2910" w:rsidP="00091911">
            <w:pPr>
              <w:spacing w:before="100" w:beforeAutospacing="1" w:after="100" w:afterAutospacing="1"/>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Mixer feels warm during use:</w:t>
            </w:r>
          </w:p>
        </w:tc>
        <w:tc>
          <w:tcPr>
            <w:tcW w:w="4675" w:type="dxa"/>
          </w:tcPr>
          <w:p w14:paraId="063DA8D7" w14:textId="5B1B3079" w:rsidR="00AD10C2" w:rsidRDefault="003C2910" w:rsidP="003F5A5E">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Under heavy loads and extended mixing, the top of the unit may become too warm to touch comfortably. This is normal.</w:t>
            </w:r>
          </w:p>
        </w:tc>
      </w:tr>
      <w:tr w:rsidR="00D024A5" w14:paraId="2DAB97C3" w14:textId="77777777" w:rsidTr="00737761">
        <w:tc>
          <w:tcPr>
            <w:cnfStyle w:val="001000000000" w:firstRow="0" w:lastRow="0" w:firstColumn="1" w:lastColumn="0" w:oddVBand="0" w:evenVBand="0" w:oddHBand="0" w:evenHBand="0" w:firstRowFirstColumn="0" w:firstRowLastColumn="0" w:lastRowFirstColumn="0" w:lastRowLastColumn="0"/>
            <w:tcW w:w="4675" w:type="dxa"/>
            <w:vMerge w:val="restart"/>
          </w:tcPr>
          <w:p w14:paraId="69CA2129" w14:textId="42D23D7A" w:rsidR="00D024A5" w:rsidRDefault="003C2910" w:rsidP="00091911">
            <w:pPr>
              <w:spacing w:before="100" w:beforeAutospacing="1" w:after="100" w:afterAutospacing="1"/>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Mixer will not operate:</w:t>
            </w:r>
          </w:p>
        </w:tc>
        <w:tc>
          <w:tcPr>
            <w:tcW w:w="4675" w:type="dxa"/>
          </w:tcPr>
          <w:p w14:paraId="0A670806" w14:textId="67BFB69C" w:rsidR="00D024A5" w:rsidRDefault="003C2910" w:rsidP="003F5A5E">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Confirm the mixer is firmly plugged into a working outlet.</w:t>
            </w:r>
          </w:p>
        </w:tc>
      </w:tr>
      <w:tr w:rsidR="003C2910" w14:paraId="46ABEAC0" w14:textId="77777777" w:rsidTr="007377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vMerge/>
          </w:tcPr>
          <w:p w14:paraId="055C17F9" w14:textId="77777777" w:rsidR="003C2910" w:rsidRPr="003C2910" w:rsidRDefault="003C2910" w:rsidP="00091911">
            <w:pPr>
              <w:spacing w:before="100" w:beforeAutospacing="1" w:after="100" w:afterAutospacing="1"/>
              <w:rPr>
                <w:rFonts w:ascii="Times New Roman" w:eastAsia="Times New Roman" w:hAnsi="Times New Roman" w:cs="Times New Roman"/>
                <w:color w:val="000000"/>
                <w:kern w:val="0"/>
                <w14:ligatures w14:val="none"/>
              </w:rPr>
            </w:pPr>
          </w:p>
        </w:tc>
        <w:tc>
          <w:tcPr>
            <w:tcW w:w="4675" w:type="dxa"/>
          </w:tcPr>
          <w:p w14:paraId="3910702B" w14:textId="6B7D64BC" w:rsidR="003C2910" w:rsidRDefault="003C2910" w:rsidP="003F5A5E">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Check the circuit fuse or breaker and reset/replace if needed.</w:t>
            </w:r>
          </w:p>
        </w:tc>
      </w:tr>
      <w:tr w:rsidR="00D024A5" w14:paraId="640E4AD8" w14:textId="77777777" w:rsidTr="00737761">
        <w:tc>
          <w:tcPr>
            <w:cnfStyle w:val="001000000000" w:firstRow="0" w:lastRow="0" w:firstColumn="1" w:lastColumn="0" w:oddVBand="0" w:evenVBand="0" w:oddHBand="0" w:evenHBand="0" w:firstRowFirstColumn="0" w:firstRowLastColumn="0" w:lastRowFirstColumn="0" w:lastRowLastColumn="0"/>
            <w:tcW w:w="4675" w:type="dxa"/>
            <w:vMerge/>
          </w:tcPr>
          <w:p w14:paraId="7ED306D1" w14:textId="77777777" w:rsidR="00D024A5" w:rsidRDefault="00D024A5" w:rsidP="003F5A5E">
            <w:pPr>
              <w:spacing w:before="100" w:beforeAutospacing="1" w:after="100" w:afterAutospacing="1"/>
              <w:rPr>
                <w:rFonts w:ascii="Times New Roman" w:eastAsia="Times New Roman" w:hAnsi="Times New Roman" w:cs="Times New Roman"/>
                <w:color w:val="000000"/>
                <w:kern w:val="0"/>
                <w14:ligatures w14:val="none"/>
              </w:rPr>
            </w:pPr>
          </w:p>
        </w:tc>
        <w:tc>
          <w:tcPr>
            <w:tcW w:w="4675" w:type="dxa"/>
          </w:tcPr>
          <w:p w14:paraId="00B9696E" w14:textId="4F2F3EE8" w:rsidR="00D024A5" w:rsidRDefault="003C2910" w:rsidP="003F5A5E">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Turn the mixer off for 10–15 seconds, then turn it back on.</w:t>
            </w:r>
          </w:p>
        </w:tc>
      </w:tr>
      <w:tr w:rsidR="00D024A5" w14:paraId="1E3CDBB2" w14:textId="77777777" w:rsidTr="007377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vMerge/>
          </w:tcPr>
          <w:p w14:paraId="304C140C" w14:textId="77777777" w:rsidR="00D024A5" w:rsidRDefault="00D024A5" w:rsidP="003F5A5E">
            <w:pPr>
              <w:spacing w:before="100" w:beforeAutospacing="1" w:after="100" w:afterAutospacing="1"/>
              <w:rPr>
                <w:rFonts w:ascii="Times New Roman" w:eastAsia="Times New Roman" w:hAnsi="Times New Roman" w:cs="Times New Roman"/>
                <w:color w:val="000000"/>
                <w:kern w:val="0"/>
                <w14:ligatures w14:val="none"/>
              </w:rPr>
            </w:pPr>
          </w:p>
        </w:tc>
        <w:tc>
          <w:tcPr>
            <w:tcW w:w="4675" w:type="dxa"/>
          </w:tcPr>
          <w:p w14:paraId="71A9E82C" w14:textId="65E7F816" w:rsidR="00D024A5" w:rsidRDefault="003C2910" w:rsidP="003F5A5E">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14:ligatures w14:val="none"/>
              </w:rPr>
            </w:pPr>
            <w:r w:rsidRPr="003C2910">
              <w:rPr>
                <w:rFonts w:ascii="Times New Roman" w:eastAsia="Times New Roman" w:hAnsi="Times New Roman" w:cs="Times New Roman"/>
                <w:color w:val="000000"/>
                <w:kern w:val="0"/>
                <w14:ligatures w14:val="none"/>
              </w:rPr>
              <w:t>If it still does not start, allow the unit to cool for 30 minutes before trying again.</w:t>
            </w:r>
          </w:p>
        </w:tc>
      </w:tr>
    </w:tbl>
    <w:p w14:paraId="4456D168" w14:textId="1EACA85C" w:rsidR="00AD10C2" w:rsidRDefault="00D06CF9" w:rsidP="003F5A5E">
      <w:pPr>
        <w:spacing w:before="100" w:beforeAutospacing="1" w:after="100" w:afterAutospacing="1" w:line="240" w:lineRule="auto"/>
        <w:rPr>
          <w:rFonts w:ascii="Times New Roman" w:eastAsia="Times New Roman" w:hAnsi="Times New Roman" w:cs="Times New Roman"/>
          <w:color w:val="000000"/>
          <w:kern w:val="0"/>
          <w14:ligatures w14:val="none"/>
        </w:rPr>
      </w:pPr>
      <w:r w:rsidRPr="00B06EE4">
        <w:rPr>
          <w:rFonts w:ascii="Times New Roman" w:eastAsia="Times New Roman" w:hAnsi="Times New Roman" w:cs="Times New Roman"/>
          <w:b/>
          <w:bCs/>
          <w:color w:val="000000"/>
          <w:kern w:val="0"/>
          <w14:ligatures w14:val="none"/>
        </w:rPr>
        <w:t>Note:</w:t>
      </w:r>
      <w:r w:rsidRPr="00B06EE4">
        <w:rPr>
          <w:rFonts w:ascii="Times New Roman" w:eastAsia="Times New Roman" w:hAnsi="Times New Roman" w:cs="Times New Roman"/>
          <w:color w:val="000000"/>
          <w:kern w:val="0"/>
          <w14:ligatures w14:val="none"/>
        </w:rPr>
        <w:t xml:space="preserve"> If the problem persists after these steps, contact an Authorized Service Facility.</w:t>
      </w:r>
    </w:p>
    <w:p w14:paraId="227E4CAD" w14:textId="45447A2B" w:rsidR="00243084" w:rsidRPr="00F30602" w:rsidRDefault="008A6BBE" w:rsidP="00F30602">
      <w:pPr>
        <w:pStyle w:val="Heading1"/>
        <w:spacing w:before="0" w:after="0" w:line="240" w:lineRule="auto"/>
        <w:jc w:val="both"/>
        <w:rPr>
          <w:rFonts w:ascii="Times New Roman" w:hAnsi="Times New Roman" w:cs="Times New Roman"/>
          <w:b/>
          <w:bCs/>
          <w:sz w:val="24"/>
          <w:szCs w:val="24"/>
        </w:rPr>
      </w:pPr>
      <w:bookmarkStart w:id="5" w:name="_Toc206078321"/>
      <w:r>
        <w:rPr>
          <w:rFonts w:ascii="Times New Roman" w:hAnsi="Times New Roman" w:cs="Times New Roman"/>
          <w:b/>
          <w:bCs/>
          <w:sz w:val="24"/>
          <w:szCs w:val="24"/>
        </w:rPr>
        <w:t>8</w:t>
      </w:r>
      <w:r w:rsidR="00F30602">
        <w:rPr>
          <w:rFonts w:ascii="Times New Roman" w:hAnsi="Times New Roman" w:cs="Times New Roman"/>
          <w:b/>
          <w:bCs/>
          <w:sz w:val="24"/>
          <w:szCs w:val="24"/>
        </w:rPr>
        <w:t xml:space="preserve">.0 </w:t>
      </w:r>
      <w:r w:rsidR="00243084" w:rsidRPr="00F30602">
        <w:rPr>
          <w:rFonts w:ascii="Times New Roman" w:hAnsi="Times New Roman" w:cs="Times New Roman"/>
          <w:b/>
          <w:bCs/>
          <w:sz w:val="24"/>
          <w:szCs w:val="24"/>
        </w:rPr>
        <w:t>Setup Instructions</w:t>
      </w:r>
      <w:bookmarkEnd w:id="5"/>
    </w:p>
    <w:p w14:paraId="38534913" w14:textId="46EFF454" w:rsidR="00C923F7" w:rsidRPr="00156B10" w:rsidRDefault="008A6BBE"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8</w:t>
      </w:r>
      <w:r w:rsidR="00156B10">
        <w:rPr>
          <w:rFonts w:ascii="Times New Roman" w:eastAsia="Times New Roman" w:hAnsi="Times New Roman" w:cs="Times New Roman"/>
          <w:color w:val="000000"/>
          <w:kern w:val="0"/>
          <w14:ligatures w14:val="none"/>
        </w:rPr>
        <w:t xml:space="preserve">.1 </w:t>
      </w:r>
      <w:r w:rsidR="00C923F7" w:rsidRPr="00156B10">
        <w:rPr>
          <w:rFonts w:ascii="Times New Roman" w:eastAsia="Times New Roman" w:hAnsi="Times New Roman" w:cs="Times New Roman"/>
          <w:color w:val="000000"/>
          <w:kern w:val="0"/>
          <w14:ligatures w14:val="none"/>
        </w:rPr>
        <w:t>Required Tools and Equipment</w:t>
      </w:r>
    </w:p>
    <w:p w14:paraId="6E272109" w14:textId="77777777" w:rsidR="00C923F7" w:rsidRPr="00EE126B" w:rsidRDefault="00C923F7" w:rsidP="00C923F7">
      <w:pPr>
        <w:numPr>
          <w:ilvl w:val="0"/>
          <w:numId w:val="8"/>
        </w:num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t>KitchenAid Classic™ Series 4.5-Quart Tilt-Head Stand Mixer (Model K45SSWH)</w:t>
      </w:r>
    </w:p>
    <w:p w14:paraId="6E2B4CE1" w14:textId="77777777" w:rsidR="00C923F7" w:rsidRPr="00EE126B" w:rsidRDefault="00C923F7" w:rsidP="00C923F7">
      <w:pPr>
        <w:numPr>
          <w:ilvl w:val="0"/>
          <w:numId w:val="8"/>
        </w:num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t>4.5-quart stainless steel mixing bowl</w:t>
      </w:r>
    </w:p>
    <w:p w14:paraId="0E314243" w14:textId="77777777" w:rsidR="00C923F7" w:rsidRPr="00EE126B" w:rsidRDefault="00C923F7" w:rsidP="00C923F7">
      <w:pPr>
        <w:numPr>
          <w:ilvl w:val="0"/>
          <w:numId w:val="8"/>
        </w:num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t>Coated flat beater, coated dough hook, or six-wire whip (as needed for initial use)</w:t>
      </w:r>
    </w:p>
    <w:p w14:paraId="12C7B4D2" w14:textId="77777777" w:rsidR="00C923F7" w:rsidRPr="00EE126B" w:rsidRDefault="00C923F7" w:rsidP="00C923F7">
      <w:pPr>
        <w:numPr>
          <w:ilvl w:val="0"/>
          <w:numId w:val="8"/>
        </w:num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t>Clean, dry kitchen counter space</w:t>
      </w:r>
    </w:p>
    <w:p w14:paraId="1270A3C6" w14:textId="73158629" w:rsidR="00C923F7" w:rsidRPr="00EE126B" w:rsidRDefault="00C923F7" w:rsidP="00C923F7">
      <w:pPr>
        <w:spacing w:after="0" w:line="240" w:lineRule="auto"/>
        <w:rPr>
          <w:rFonts w:ascii="Times New Roman" w:eastAsia="Times New Roman" w:hAnsi="Times New Roman" w:cs="Times New Roman"/>
          <w:kern w:val="0"/>
          <w14:ligatures w14:val="none"/>
        </w:rPr>
      </w:pPr>
    </w:p>
    <w:tbl>
      <w:tblPr>
        <w:tblStyle w:val="TableGrid"/>
        <w:tblpPr w:leftFromText="180" w:rightFromText="180" w:vertAnchor="text" w:horzAnchor="margin" w:tblpY="13"/>
        <w:tblW w:w="0" w:type="auto"/>
        <w:tblLook w:val="04A0" w:firstRow="1" w:lastRow="0" w:firstColumn="1" w:lastColumn="0" w:noHBand="0" w:noVBand="1"/>
      </w:tblPr>
      <w:tblGrid>
        <w:gridCol w:w="4752"/>
      </w:tblGrid>
      <w:tr w:rsidR="008C3A03" w14:paraId="3F9C4DEF" w14:textId="77777777" w:rsidTr="008C3A03">
        <w:tc>
          <w:tcPr>
            <w:tcW w:w="4752" w:type="dxa"/>
            <w:shd w:val="clear" w:color="auto" w:fill="156082" w:themeFill="accent1"/>
            <w:vAlign w:val="center"/>
          </w:tcPr>
          <w:p w14:paraId="7E312D1B" w14:textId="77777777" w:rsidR="008C3A03" w:rsidRDefault="008C3A03" w:rsidP="008C3A03">
            <w:pPr>
              <w:tabs>
                <w:tab w:val="center" w:pos="4567"/>
                <w:tab w:val="right" w:pos="9134"/>
              </w:tabs>
              <w:spacing w:before="100" w:beforeAutospacing="1" w:after="100" w:afterAutospacing="1"/>
              <w:jc w:val="center"/>
              <w:rPr>
                <w:rFonts w:ascii="Times New Roman" w:eastAsia="Times New Roman" w:hAnsi="Times New Roman" w:cs="Times New Roman"/>
                <w:b/>
                <w:bCs/>
                <w:color w:val="000000"/>
                <w:kern w:val="0"/>
                <w14:ligatures w14:val="none"/>
              </w:rPr>
            </w:pPr>
            <w:r w:rsidRPr="004F2D3D">
              <w:rPr>
                <w:rFonts w:ascii="Times New Roman" w:eastAsia="Times New Roman" w:hAnsi="Times New Roman" w:cs="Times New Roman"/>
                <w:b/>
                <w:bCs/>
                <w:color w:val="FFFFFF" w:themeColor="background1"/>
                <w:kern w:val="0"/>
                <w14:ligatures w14:val="none"/>
              </w:rPr>
              <w:t>!!! Warning !!!</w:t>
            </w:r>
          </w:p>
        </w:tc>
      </w:tr>
      <w:tr w:rsidR="008C3A03" w14:paraId="7DBB8CC6" w14:textId="77777777" w:rsidTr="008C3A03">
        <w:tc>
          <w:tcPr>
            <w:tcW w:w="4752" w:type="dxa"/>
          </w:tcPr>
          <w:p w14:paraId="6A669DAB" w14:textId="77777777" w:rsidR="008C3A03" w:rsidRPr="00843E8D" w:rsidRDefault="008C3A03" w:rsidP="008C3A03">
            <w:pPr>
              <w:spacing w:before="100" w:beforeAutospacing="1" w:after="100" w:afterAutospacing="1"/>
              <w:jc w:val="center"/>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Serious Injury Hazard</w:t>
            </w:r>
          </w:p>
        </w:tc>
      </w:tr>
      <w:tr w:rsidR="008C3A03" w14:paraId="6F502DC6" w14:textId="77777777" w:rsidTr="008C3A03">
        <w:tc>
          <w:tcPr>
            <w:tcW w:w="4752" w:type="dxa"/>
          </w:tcPr>
          <w:p w14:paraId="1F14781A" w14:textId="77777777" w:rsidR="008C3A03" w:rsidRPr="00843E8D" w:rsidRDefault="008C3A03" w:rsidP="008C3A03">
            <w:pPr>
              <w:spacing w:before="100" w:beforeAutospacing="1" w:after="100" w:afterAutospacing="1"/>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Unplug the mixer before installing, removing, or adjusting the beaters.</w:t>
            </w:r>
          </w:p>
        </w:tc>
      </w:tr>
      <w:tr w:rsidR="008C3A03" w14:paraId="746FD2C3" w14:textId="77777777" w:rsidTr="008C3A03">
        <w:tc>
          <w:tcPr>
            <w:tcW w:w="4752" w:type="dxa"/>
          </w:tcPr>
          <w:p w14:paraId="71F8E4D6" w14:textId="77777777" w:rsidR="008C3A03" w:rsidRPr="00843E8D" w:rsidRDefault="008C3A03" w:rsidP="008C3A03">
            <w:pPr>
              <w:spacing w:before="100" w:beforeAutospacing="1" w:after="100" w:afterAutospacing="1"/>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Failure to do so may cause fractures, cuts, or bruises.</w:t>
            </w:r>
          </w:p>
        </w:tc>
      </w:tr>
    </w:tbl>
    <w:p w14:paraId="72D2E093" w14:textId="77777777" w:rsidR="008C3A03" w:rsidRDefault="008C3A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1D2AA17A" w14:textId="77777777" w:rsidR="008C3A03" w:rsidRDefault="008C3A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0F570104" w14:textId="77777777" w:rsidR="008C3A03" w:rsidRDefault="008C3A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0870DF2F" w14:textId="77777777" w:rsidR="008C3A03" w:rsidRDefault="008C3A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27599614" w14:textId="77777777" w:rsidR="00DB1FDD" w:rsidRDefault="00DB1FDD"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3B266F1D" w14:textId="77777777" w:rsidR="00DB1FDD" w:rsidRDefault="00DB1FDD"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4E088738"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60A77567"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78E0C2B2"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6F707FCF"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509B6CD7"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487267BB"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3CB04BF2"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6BB05016" w14:textId="77777777" w:rsidR="00F05974" w:rsidRDefault="00F05974"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0C440255" w14:textId="77777777" w:rsidR="00A47949" w:rsidRDefault="00A47949"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11643960" w14:textId="77777777" w:rsidR="00A47949" w:rsidRDefault="00A47949" w:rsidP="00C923F7">
      <w:pPr>
        <w:spacing w:before="100" w:beforeAutospacing="1" w:after="100" w:afterAutospacing="1" w:line="240" w:lineRule="auto"/>
        <w:rPr>
          <w:rFonts w:ascii="Times New Roman" w:eastAsia="Times New Roman" w:hAnsi="Times New Roman" w:cs="Times New Roman"/>
          <w:color w:val="000000"/>
          <w:kern w:val="0"/>
          <w14:ligatures w14:val="none"/>
        </w:rPr>
      </w:pPr>
    </w:p>
    <w:p w14:paraId="0647A159" w14:textId="1924FE64" w:rsidR="00C923F7" w:rsidRPr="00156B10" w:rsidRDefault="008A6BBE"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lastRenderedPageBreak/>
        <w:t>8</w:t>
      </w:r>
      <w:r w:rsidR="00156B10" w:rsidRPr="00156B10">
        <w:rPr>
          <w:rFonts w:ascii="Times New Roman" w:eastAsia="Times New Roman" w:hAnsi="Times New Roman" w:cs="Times New Roman"/>
          <w:color w:val="000000"/>
          <w:kern w:val="0"/>
          <w14:ligatures w14:val="none"/>
        </w:rPr>
        <w:t xml:space="preserve">.2 </w:t>
      </w:r>
      <w:r w:rsidR="00C923F7" w:rsidRPr="00156B10">
        <w:rPr>
          <w:rFonts w:ascii="Times New Roman" w:eastAsia="Times New Roman" w:hAnsi="Times New Roman" w:cs="Times New Roman"/>
          <w:color w:val="000000"/>
          <w:kern w:val="0"/>
          <w14:ligatures w14:val="none"/>
        </w:rPr>
        <w:t>Setup Steps</w:t>
      </w:r>
    </w:p>
    <w:p w14:paraId="5261BE2C" w14:textId="77777777" w:rsidR="00DF73AC"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t>Step 1:</w:t>
      </w:r>
      <w:r w:rsidRPr="00EE126B">
        <w:rPr>
          <w:rFonts w:ascii="Times New Roman" w:eastAsia="Times New Roman" w:hAnsi="Times New Roman" w:cs="Times New Roman"/>
          <w:color w:val="000000"/>
          <w:kern w:val="0"/>
          <w14:ligatures w14:val="none"/>
        </w:rPr>
        <w:t> Remove the mixer and accessories from the packaging.</w:t>
      </w:r>
    </w:p>
    <w:p w14:paraId="05059293" w14:textId="5AB44FAE" w:rsidR="00C923F7" w:rsidRPr="005C376D"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Pr>
          <w:rFonts w:ascii="Times New Roman" w:eastAsia="Times New Roman" w:hAnsi="Times New Roman" w:cs="Times New Roman"/>
          <w:noProof/>
          <w:color w:val="000000"/>
          <w:kern w:val="0"/>
        </w:rPr>
        <w:drawing>
          <wp:inline distT="0" distB="0" distL="0" distR="0" wp14:anchorId="6644CF88" wp14:editId="587CEDF9">
            <wp:extent cx="6124520" cy="5690212"/>
            <wp:effectExtent l="0" t="0" r="0" b="0"/>
            <wp:docPr id="1761427029" name="Picture 1" descr="A white mixer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27029" name="Picture 1" descr="A white mixer on a counter&#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277040" cy="5831916"/>
                    </a:xfrm>
                    <a:prstGeom prst="rect">
                      <a:avLst/>
                    </a:prstGeom>
                  </pic:spPr>
                </pic:pic>
              </a:graphicData>
            </a:graphic>
          </wp:inline>
        </w:drawing>
      </w:r>
    </w:p>
    <w:p w14:paraId="2D50DB92" w14:textId="77777777" w:rsidR="00307C5B" w:rsidRDefault="00307C5B"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0B2CD599" w14:textId="77777777" w:rsidR="008C3A03" w:rsidRDefault="008C3A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0938A3B2" w14:textId="77777777" w:rsidR="008C3A03" w:rsidRDefault="008C3A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7AAA3D97" w14:textId="77777777" w:rsidR="008C3A03" w:rsidRDefault="008C3A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32A8637F" w14:textId="4BC25E58" w:rsidR="00DF73AC"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2:</w:t>
      </w:r>
      <w:r w:rsidRPr="00EE126B">
        <w:rPr>
          <w:rFonts w:ascii="Times New Roman" w:eastAsia="Times New Roman" w:hAnsi="Times New Roman" w:cs="Times New Roman"/>
          <w:color w:val="000000"/>
          <w:kern w:val="0"/>
          <w14:ligatures w14:val="none"/>
        </w:rPr>
        <w:t> Inspect the mixer and accessories for any shipping damage.</w:t>
      </w:r>
    </w:p>
    <w:p w14:paraId="41D4D091" w14:textId="1245EE9D" w:rsidR="00C923F7" w:rsidRPr="005C376D"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sidR="0080205D">
        <w:rPr>
          <w:rFonts w:ascii="Times New Roman" w:eastAsia="Times New Roman" w:hAnsi="Times New Roman" w:cs="Times New Roman"/>
          <w:noProof/>
          <w:color w:val="000000"/>
          <w:kern w:val="0"/>
        </w:rPr>
        <w:drawing>
          <wp:inline distT="0" distB="0" distL="0" distR="0" wp14:anchorId="1FDFB7A2" wp14:editId="3109A65E">
            <wp:extent cx="5942330" cy="6444867"/>
            <wp:effectExtent l="0" t="0" r="1270" b="0"/>
            <wp:docPr id="562722764" name="Picture 6" descr="A mixer and a bowl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2764" name="Picture 6" descr="A mixer and a bowl on a counte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976214" cy="6481616"/>
                    </a:xfrm>
                    <a:prstGeom prst="rect">
                      <a:avLst/>
                    </a:prstGeom>
                  </pic:spPr>
                </pic:pic>
              </a:graphicData>
            </a:graphic>
          </wp:inline>
        </w:drawing>
      </w:r>
    </w:p>
    <w:p w14:paraId="2B5F9146"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3263F5D4"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4036719D"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212CD207" w14:textId="3FDA9943" w:rsidR="00DF73AC"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3:</w:t>
      </w:r>
      <w:r w:rsidRPr="00EE126B">
        <w:rPr>
          <w:rFonts w:ascii="Times New Roman" w:eastAsia="Times New Roman" w:hAnsi="Times New Roman" w:cs="Times New Roman"/>
          <w:color w:val="000000"/>
          <w:kern w:val="0"/>
          <w14:ligatures w14:val="none"/>
        </w:rPr>
        <w:t> Place the mixer on a flat, stable surface near a power outlet.</w:t>
      </w:r>
    </w:p>
    <w:p w14:paraId="1C52293D" w14:textId="00FDBC48" w:rsidR="00C923F7" w:rsidRPr="00FC19E0"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Pr>
          <w:rFonts w:ascii="Times New Roman" w:eastAsia="Times New Roman" w:hAnsi="Times New Roman" w:cs="Times New Roman"/>
          <w:noProof/>
          <w:color w:val="000000"/>
          <w:kern w:val="0"/>
        </w:rPr>
        <w:drawing>
          <wp:inline distT="0" distB="0" distL="0" distR="0" wp14:anchorId="151ED88D" wp14:editId="5B664940">
            <wp:extent cx="5943600" cy="6617335"/>
            <wp:effectExtent l="0" t="0" r="0" b="0"/>
            <wp:docPr id="976740624" name="Picture 3" descr="A white machine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40624" name="Picture 3" descr="A white machine on a table&#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943600" cy="6617335"/>
                    </a:xfrm>
                    <a:prstGeom prst="rect">
                      <a:avLst/>
                    </a:prstGeom>
                  </pic:spPr>
                </pic:pic>
              </a:graphicData>
            </a:graphic>
          </wp:inline>
        </w:drawing>
      </w:r>
    </w:p>
    <w:p w14:paraId="2D82FBE9"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471C4931"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202BD41F"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7C71D412" w14:textId="2330BF69" w:rsidR="00DF73AC"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4:</w:t>
      </w:r>
      <w:r w:rsidRPr="00EE126B">
        <w:rPr>
          <w:rFonts w:ascii="Times New Roman" w:eastAsia="Times New Roman" w:hAnsi="Times New Roman" w:cs="Times New Roman"/>
          <w:color w:val="000000"/>
          <w:kern w:val="0"/>
          <w14:ligatures w14:val="none"/>
        </w:rPr>
        <w:t> Ensure the tilt-head is locked by pushing the locking lever into place.</w:t>
      </w:r>
    </w:p>
    <w:p w14:paraId="1704C57B" w14:textId="62018BB6" w:rsidR="00C923F7" w:rsidRPr="00FC19E0"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Pr>
          <w:rFonts w:ascii="Times New Roman" w:eastAsia="Times New Roman" w:hAnsi="Times New Roman" w:cs="Times New Roman"/>
          <w:noProof/>
          <w:color w:val="000000"/>
          <w:kern w:val="0"/>
        </w:rPr>
        <w:drawing>
          <wp:inline distT="0" distB="0" distL="0" distR="0" wp14:anchorId="7E1506A5" wp14:editId="6CA9B9E6">
            <wp:extent cx="5943600" cy="6858635"/>
            <wp:effectExtent l="0" t="0" r="0" b="0"/>
            <wp:docPr id="762991281" name="Picture 4" descr="A white mix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91281" name="Picture 4" descr="A white mixer on a table&#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43600" cy="6858635"/>
                    </a:xfrm>
                    <a:prstGeom prst="rect">
                      <a:avLst/>
                    </a:prstGeom>
                  </pic:spPr>
                </pic:pic>
              </a:graphicData>
            </a:graphic>
          </wp:inline>
        </w:drawing>
      </w:r>
    </w:p>
    <w:p w14:paraId="15CA0EE4"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2A91B379" w14:textId="329EEA12" w:rsidR="00F535C2"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5:</w:t>
      </w:r>
      <w:r w:rsidRPr="00EE126B">
        <w:rPr>
          <w:rFonts w:ascii="Times New Roman" w:eastAsia="Times New Roman" w:hAnsi="Times New Roman" w:cs="Times New Roman"/>
          <w:color w:val="000000"/>
          <w:kern w:val="0"/>
          <w14:ligatures w14:val="none"/>
        </w:rPr>
        <w:t> Attach the mixing bowl by fitting it into the bowl-clamping plate and turning clockwise until secure.</w:t>
      </w:r>
    </w:p>
    <w:p w14:paraId="62D556D4" w14:textId="12042F22" w:rsidR="000A3B08" w:rsidRDefault="00307C5B"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mc:AlternateContent>
          <mc:Choice Requires="wps">
            <w:drawing>
              <wp:anchor distT="0" distB="0" distL="114300" distR="114300" simplePos="0" relativeHeight="251663360" behindDoc="0" locked="0" layoutInCell="1" allowOverlap="1" wp14:anchorId="4590DC94" wp14:editId="732C8535">
                <wp:simplePos x="0" y="0"/>
                <wp:positionH relativeFrom="column">
                  <wp:posOffset>3079215</wp:posOffset>
                </wp:positionH>
                <wp:positionV relativeFrom="paragraph">
                  <wp:posOffset>1074145</wp:posOffset>
                </wp:positionV>
                <wp:extent cx="787101" cy="594513"/>
                <wp:effectExtent l="0" t="0" r="13335" b="27940"/>
                <wp:wrapNone/>
                <wp:docPr id="1156386361" name="Curved Down Arrow 5"/>
                <wp:cNvGraphicFramePr/>
                <a:graphic xmlns:a="http://schemas.openxmlformats.org/drawingml/2006/main">
                  <a:graphicData uri="http://schemas.microsoft.com/office/word/2010/wordprocessingShape">
                    <wps:wsp>
                      <wps:cNvSpPr/>
                      <wps:spPr>
                        <a:xfrm flipH="1">
                          <a:off x="0" y="0"/>
                          <a:ext cx="787101" cy="594513"/>
                        </a:xfrm>
                        <a:prstGeom prst="curvedDownArrow">
                          <a:avLst/>
                        </a:prstGeom>
                        <a:solidFill>
                          <a:srgbClr val="EE0000"/>
                        </a:solidFill>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BAAE4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5" o:spid="_x0000_s1026" type="#_x0000_t105" style="position:absolute;margin-left:242.45pt;margin-top:84.6pt;width:62pt;height:46.8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" adj="13443,19561,16200" fillcolor="#e00" strokecolor="#250f04 [485]" strokeweight="1pt"/>
            </w:pict>
          </mc:Fallback>
        </mc:AlternateContent>
      </w:r>
      <w:r w:rsidR="000A3B08">
        <w:rPr>
          <w:rFonts w:ascii="Times New Roman" w:eastAsia="Times New Roman" w:hAnsi="Times New Roman" w:cs="Times New Roman"/>
          <w:noProof/>
          <w:color w:val="000000"/>
          <w:kern w:val="0"/>
        </w:rPr>
        <w:drawing>
          <wp:inline distT="0" distB="0" distL="0" distR="0" wp14:anchorId="6E3E9210" wp14:editId="1B78967E">
            <wp:extent cx="5943360" cy="7105582"/>
            <wp:effectExtent l="0" t="0" r="635" b="0"/>
            <wp:docPr id="1442722346" name="Picture 7" descr="A white mix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22346" name="Picture 7" descr="A white mixer on a table&#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55313" cy="7119872"/>
                    </a:xfrm>
                    <a:prstGeom prst="rect">
                      <a:avLst/>
                    </a:prstGeom>
                  </pic:spPr>
                </pic:pic>
              </a:graphicData>
            </a:graphic>
          </wp:inline>
        </w:drawing>
      </w:r>
      <w:r w:rsidR="00C923F7" w:rsidRPr="00EE126B">
        <w:rPr>
          <w:rFonts w:ascii="Times New Roman" w:eastAsia="Times New Roman" w:hAnsi="Times New Roman" w:cs="Times New Roman"/>
          <w:color w:val="000000"/>
          <w:kern w:val="0"/>
          <w14:ligatures w14:val="none"/>
        </w:rPr>
        <w:br/>
      </w:r>
    </w:p>
    <w:p w14:paraId="2975E3DE" w14:textId="5BC88D1F" w:rsidR="00DF73AC"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6:</w:t>
      </w:r>
      <w:r w:rsidRPr="00EE126B">
        <w:rPr>
          <w:rFonts w:ascii="Times New Roman" w:eastAsia="Times New Roman" w:hAnsi="Times New Roman" w:cs="Times New Roman"/>
          <w:color w:val="000000"/>
          <w:kern w:val="0"/>
          <w14:ligatures w14:val="none"/>
        </w:rPr>
        <w:t> Select your attachment (flat beater, dough hook, or wire whip) and align it with the beater shaft.</w:t>
      </w:r>
    </w:p>
    <w:tbl>
      <w:tblPr>
        <w:tblStyle w:val="TableGrid"/>
        <w:tblpPr w:leftFromText="180" w:rightFromText="180" w:vertAnchor="text" w:horzAnchor="margin" w:tblpY="9919"/>
        <w:tblW w:w="0" w:type="auto"/>
        <w:tblLook w:val="04A0" w:firstRow="1" w:lastRow="0" w:firstColumn="1" w:lastColumn="0" w:noHBand="0" w:noVBand="1"/>
      </w:tblPr>
      <w:tblGrid>
        <w:gridCol w:w="4752"/>
      </w:tblGrid>
      <w:tr w:rsidR="008C3A03" w14:paraId="0EBBC9C0" w14:textId="77777777" w:rsidTr="008C3A03">
        <w:tc>
          <w:tcPr>
            <w:tcW w:w="4752" w:type="dxa"/>
            <w:shd w:val="clear" w:color="auto" w:fill="156082" w:themeFill="accent1"/>
            <w:vAlign w:val="center"/>
          </w:tcPr>
          <w:p w14:paraId="37ECB3D5" w14:textId="77777777" w:rsidR="008C3A03" w:rsidRDefault="008C3A03" w:rsidP="008C3A03">
            <w:pPr>
              <w:tabs>
                <w:tab w:val="center" w:pos="4567"/>
                <w:tab w:val="right" w:pos="9134"/>
              </w:tabs>
              <w:spacing w:before="100" w:beforeAutospacing="1" w:after="100" w:afterAutospacing="1"/>
              <w:jc w:val="center"/>
              <w:rPr>
                <w:rFonts w:ascii="Times New Roman" w:eastAsia="Times New Roman" w:hAnsi="Times New Roman" w:cs="Times New Roman"/>
                <w:b/>
                <w:bCs/>
                <w:color w:val="000000"/>
                <w:kern w:val="0"/>
                <w14:ligatures w14:val="none"/>
              </w:rPr>
            </w:pPr>
            <w:r w:rsidRPr="004F2D3D">
              <w:rPr>
                <w:rFonts w:ascii="Times New Roman" w:eastAsia="Times New Roman" w:hAnsi="Times New Roman" w:cs="Times New Roman"/>
                <w:b/>
                <w:bCs/>
                <w:color w:val="FFFFFF" w:themeColor="background1"/>
                <w:kern w:val="0"/>
                <w14:ligatures w14:val="none"/>
              </w:rPr>
              <w:t>!!! Warning !!!</w:t>
            </w:r>
          </w:p>
        </w:tc>
      </w:tr>
      <w:tr w:rsidR="008C3A03" w14:paraId="4BC19673" w14:textId="77777777" w:rsidTr="008C3A03">
        <w:tc>
          <w:tcPr>
            <w:tcW w:w="4752" w:type="dxa"/>
          </w:tcPr>
          <w:p w14:paraId="55377648" w14:textId="77777777" w:rsidR="008C3A03" w:rsidRPr="00843E8D" w:rsidRDefault="008C3A03" w:rsidP="008C3A03">
            <w:pPr>
              <w:spacing w:before="100" w:beforeAutospacing="1" w:after="100" w:afterAutospacing="1"/>
              <w:jc w:val="center"/>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Serious Injury Hazard</w:t>
            </w:r>
          </w:p>
        </w:tc>
      </w:tr>
      <w:tr w:rsidR="008C3A03" w14:paraId="3F14CD3D" w14:textId="77777777" w:rsidTr="008C3A03">
        <w:tc>
          <w:tcPr>
            <w:tcW w:w="4752" w:type="dxa"/>
          </w:tcPr>
          <w:p w14:paraId="5CB5A200" w14:textId="77777777" w:rsidR="008C3A03" w:rsidRPr="00843E8D" w:rsidRDefault="008C3A03" w:rsidP="008C3A03">
            <w:pPr>
              <w:spacing w:before="100" w:beforeAutospacing="1" w:after="100" w:afterAutospacing="1"/>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Unplug the mixer before installing, removing, or adjusting the beaters.</w:t>
            </w:r>
          </w:p>
        </w:tc>
      </w:tr>
      <w:tr w:rsidR="008C3A03" w14:paraId="0D82B49F" w14:textId="77777777" w:rsidTr="008C3A03">
        <w:tc>
          <w:tcPr>
            <w:tcW w:w="4752" w:type="dxa"/>
          </w:tcPr>
          <w:p w14:paraId="1C1284F0" w14:textId="77777777" w:rsidR="008C3A03" w:rsidRPr="00843E8D" w:rsidRDefault="008C3A03" w:rsidP="008C3A03">
            <w:pPr>
              <w:spacing w:before="100" w:beforeAutospacing="1" w:after="100" w:afterAutospacing="1"/>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Failure to do so may cause fractures, cuts, or bruises.</w:t>
            </w:r>
          </w:p>
        </w:tc>
      </w:tr>
    </w:tbl>
    <w:p w14:paraId="28E2CEF4" w14:textId="6D96CD1E" w:rsidR="00C923F7" w:rsidRPr="000831FE"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Pr>
          <w:rFonts w:ascii="Times New Roman" w:eastAsia="Times New Roman" w:hAnsi="Times New Roman" w:cs="Times New Roman"/>
          <w:noProof/>
          <w:color w:val="000000"/>
          <w:kern w:val="0"/>
        </w:rPr>
        <w:drawing>
          <wp:inline distT="0" distB="0" distL="0" distR="0" wp14:anchorId="1BF4CEEB" wp14:editId="0FFAFF52">
            <wp:extent cx="5943077" cy="6037243"/>
            <wp:effectExtent l="0" t="0" r="635" b="0"/>
            <wp:docPr id="1974699159" name="Picture 6" descr="A white mixer with a metal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99159" name="Picture 6" descr="A white mixer with a metal handle&#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rot="10800000">
                      <a:off x="0" y="0"/>
                      <a:ext cx="5972260" cy="6066888"/>
                    </a:xfrm>
                    <a:prstGeom prst="rect">
                      <a:avLst/>
                    </a:prstGeom>
                  </pic:spPr>
                </pic:pic>
              </a:graphicData>
            </a:graphic>
          </wp:inline>
        </w:drawing>
      </w:r>
    </w:p>
    <w:p w14:paraId="44EB8E75"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6E8C38BC"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2AA906BD" w14:textId="77777777" w:rsidR="00DF73AC" w:rsidRDefault="00DF73AC"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46C2E335" w14:textId="77777777" w:rsidR="00747103" w:rsidRDefault="0074710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7F4CAF4F" w14:textId="2B21B253" w:rsidR="00DF73AC"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7:</w:t>
      </w:r>
      <w:r w:rsidRPr="00EE126B">
        <w:rPr>
          <w:rFonts w:ascii="Times New Roman" w:eastAsia="Times New Roman" w:hAnsi="Times New Roman" w:cs="Times New Roman"/>
          <w:color w:val="000000"/>
          <w:kern w:val="0"/>
          <w14:ligatures w14:val="none"/>
        </w:rPr>
        <w:t> Push the attachment up and turn it clockwise until it locks into place.</w:t>
      </w:r>
    </w:p>
    <w:p w14:paraId="202A3AB6" w14:textId="7772845C" w:rsidR="00C923F7" w:rsidRPr="00637E37"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Pr>
          <w:rFonts w:ascii="Times New Roman" w:eastAsia="Times New Roman" w:hAnsi="Times New Roman" w:cs="Times New Roman"/>
          <w:noProof/>
          <w:color w:val="000000"/>
          <w:kern w:val="0"/>
        </w:rPr>
        <w:drawing>
          <wp:inline distT="0" distB="0" distL="0" distR="0" wp14:anchorId="795259DD" wp14:editId="11213E22">
            <wp:extent cx="5943600" cy="5585551"/>
            <wp:effectExtent l="0" t="0" r="0" b="2540"/>
            <wp:docPr id="1259491534" name="Picture 7" descr="Close-up of a white mix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91534" name="Picture 7" descr="Close-up of a white mixer&#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rot="10800000">
                      <a:off x="0" y="0"/>
                      <a:ext cx="5964122" cy="5604836"/>
                    </a:xfrm>
                    <a:prstGeom prst="rect">
                      <a:avLst/>
                    </a:prstGeom>
                  </pic:spPr>
                </pic:pic>
              </a:graphicData>
            </a:graphic>
          </wp:inline>
        </w:drawing>
      </w:r>
    </w:p>
    <w:tbl>
      <w:tblPr>
        <w:tblStyle w:val="TableGrid"/>
        <w:tblpPr w:leftFromText="180" w:rightFromText="180" w:vertAnchor="text" w:horzAnchor="margin" w:tblpY="74"/>
        <w:tblW w:w="0" w:type="auto"/>
        <w:tblLook w:val="04A0" w:firstRow="1" w:lastRow="0" w:firstColumn="1" w:lastColumn="0" w:noHBand="0" w:noVBand="1"/>
      </w:tblPr>
      <w:tblGrid>
        <w:gridCol w:w="4752"/>
      </w:tblGrid>
      <w:tr w:rsidR="008C3A03" w14:paraId="0453973F" w14:textId="77777777" w:rsidTr="008C3A03">
        <w:tc>
          <w:tcPr>
            <w:tcW w:w="4752" w:type="dxa"/>
            <w:shd w:val="clear" w:color="auto" w:fill="156082" w:themeFill="accent1"/>
            <w:vAlign w:val="center"/>
          </w:tcPr>
          <w:p w14:paraId="37243D62" w14:textId="77777777" w:rsidR="008C3A03" w:rsidRDefault="008C3A03" w:rsidP="008C3A03">
            <w:pPr>
              <w:tabs>
                <w:tab w:val="center" w:pos="4567"/>
                <w:tab w:val="right" w:pos="9134"/>
              </w:tabs>
              <w:spacing w:before="100" w:beforeAutospacing="1" w:after="100" w:afterAutospacing="1"/>
              <w:jc w:val="center"/>
              <w:rPr>
                <w:rFonts w:ascii="Times New Roman" w:eastAsia="Times New Roman" w:hAnsi="Times New Roman" w:cs="Times New Roman"/>
                <w:b/>
                <w:bCs/>
                <w:color w:val="000000"/>
                <w:kern w:val="0"/>
                <w14:ligatures w14:val="none"/>
              </w:rPr>
            </w:pPr>
            <w:r w:rsidRPr="004F2D3D">
              <w:rPr>
                <w:rFonts w:ascii="Times New Roman" w:eastAsia="Times New Roman" w:hAnsi="Times New Roman" w:cs="Times New Roman"/>
                <w:b/>
                <w:bCs/>
                <w:color w:val="FFFFFF" w:themeColor="background1"/>
                <w:kern w:val="0"/>
                <w14:ligatures w14:val="none"/>
              </w:rPr>
              <w:t>!!! Warning !!!</w:t>
            </w:r>
          </w:p>
        </w:tc>
      </w:tr>
      <w:tr w:rsidR="008C3A03" w14:paraId="7FBFEE48" w14:textId="77777777" w:rsidTr="008C3A03">
        <w:tc>
          <w:tcPr>
            <w:tcW w:w="4752" w:type="dxa"/>
          </w:tcPr>
          <w:p w14:paraId="15DDF9AC" w14:textId="77777777" w:rsidR="008C3A03" w:rsidRPr="00843E8D" w:rsidRDefault="008C3A03" w:rsidP="008C3A03">
            <w:pPr>
              <w:spacing w:before="100" w:beforeAutospacing="1" w:after="100" w:afterAutospacing="1"/>
              <w:jc w:val="center"/>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Serious Injury Hazard</w:t>
            </w:r>
          </w:p>
        </w:tc>
      </w:tr>
      <w:tr w:rsidR="008C3A03" w14:paraId="0E031116" w14:textId="77777777" w:rsidTr="008C3A03">
        <w:tc>
          <w:tcPr>
            <w:tcW w:w="4752" w:type="dxa"/>
          </w:tcPr>
          <w:p w14:paraId="01254635" w14:textId="77777777" w:rsidR="008C3A03" w:rsidRPr="00843E8D" w:rsidRDefault="008C3A03" w:rsidP="008C3A03">
            <w:pPr>
              <w:spacing w:before="100" w:beforeAutospacing="1" w:after="100" w:afterAutospacing="1"/>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Unplug the mixer before installing, removing, or adjusting the beaters.</w:t>
            </w:r>
          </w:p>
        </w:tc>
      </w:tr>
      <w:tr w:rsidR="008C3A03" w14:paraId="418A429B" w14:textId="77777777" w:rsidTr="008C3A03">
        <w:tc>
          <w:tcPr>
            <w:tcW w:w="4752" w:type="dxa"/>
          </w:tcPr>
          <w:p w14:paraId="26B32474" w14:textId="77777777" w:rsidR="008C3A03" w:rsidRPr="00843E8D" w:rsidRDefault="008C3A03" w:rsidP="008C3A03">
            <w:pPr>
              <w:spacing w:before="100" w:beforeAutospacing="1" w:after="100" w:afterAutospacing="1"/>
              <w:rPr>
                <w:rFonts w:ascii="Times New Roman" w:eastAsia="Times New Roman" w:hAnsi="Times New Roman" w:cs="Times New Roman"/>
                <w:b/>
                <w:bCs/>
                <w:color w:val="000000"/>
                <w:kern w:val="0"/>
                <w:sz w:val="22"/>
                <w:szCs w:val="22"/>
                <w14:ligatures w14:val="none"/>
              </w:rPr>
            </w:pPr>
            <w:r w:rsidRPr="00843E8D">
              <w:rPr>
                <w:rFonts w:ascii="Times New Roman" w:eastAsia="Times New Roman" w:hAnsi="Times New Roman" w:cs="Times New Roman"/>
                <w:b/>
                <w:bCs/>
                <w:color w:val="000000"/>
                <w:kern w:val="0"/>
                <w:sz w:val="22"/>
                <w:szCs w:val="22"/>
                <w14:ligatures w14:val="none"/>
              </w:rPr>
              <w:t>Failure to do so may cause fractures, cuts, or bruises.</w:t>
            </w:r>
          </w:p>
        </w:tc>
      </w:tr>
    </w:tbl>
    <w:p w14:paraId="65CAFE6F" w14:textId="77777777" w:rsidR="00A460D5" w:rsidRDefault="00A460D5"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254BA690" w14:textId="77777777" w:rsidR="00A460D5" w:rsidRDefault="00A460D5"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0DC80242" w14:textId="77777777" w:rsidR="00A460D5" w:rsidRDefault="00A460D5"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47FB4CE5" w14:textId="77777777" w:rsidR="00A460D5" w:rsidRDefault="00A460D5"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6B0BCD87" w14:textId="77777777" w:rsidR="00BC02E6" w:rsidRDefault="00BC02E6"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5368D1EA" w14:textId="62582838" w:rsidR="00A460D5"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8:</w:t>
      </w:r>
      <w:r w:rsidRPr="00EE126B">
        <w:rPr>
          <w:rFonts w:ascii="Times New Roman" w:eastAsia="Times New Roman" w:hAnsi="Times New Roman" w:cs="Times New Roman"/>
          <w:color w:val="000000"/>
          <w:kern w:val="0"/>
          <w14:ligatures w14:val="none"/>
        </w:rPr>
        <w:t> Unlock the tilt-head by moving the locking lever and gently tilt the head back.</w:t>
      </w:r>
    </w:p>
    <w:p w14:paraId="0F1B2A51" w14:textId="6E608A75" w:rsidR="00C923F7" w:rsidRPr="00637E37"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sidR="006C5393">
        <w:rPr>
          <w:rFonts w:ascii="Times New Roman" w:eastAsia="Times New Roman" w:hAnsi="Times New Roman" w:cs="Times New Roman"/>
          <w:noProof/>
          <w:color w:val="000000"/>
          <w:kern w:val="0"/>
        </w:rPr>
        <w:drawing>
          <wp:inline distT="0" distB="0" distL="0" distR="0" wp14:anchorId="08AC8B8A" wp14:editId="31E3C966">
            <wp:extent cx="5943600" cy="6578600"/>
            <wp:effectExtent l="0" t="0" r="0" b="0"/>
            <wp:docPr id="1433243172" name="Picture 8" descr="A mixer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43172" name="Picture 8" descr="A mixer on a count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6578600"/>
                    </a:xfrm>
                    <a:prstGeom prst="rect">
                      <a:avLst/>
                    </a:prstGeom>
                  </pic:spPr>
                </pic:pic>
              </a:graphicData>
            </a:graphic>
          </wp:inline>
        </w:drawing>
      </w:r>
    </w:p>
    <w:p w14:paraId="5F03CCFC" w14:textId="77777777" w:rsidR="00A460D5" w:rsidRDefault="00A460D5"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1EAD33A5" w14:textId="77777777" w:rsidR="00DB1FDD" w:rsidRDefault="00DB1FDD"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29164168" w14:textId="77777777" w:rsidR="002C6292" w:rsidRDefault="00C923F7" w:rsidP="002C6292">
      <w:pPr>
        <w:spacing w:after="0"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9:</w:t>
      </w:r>
      <w:r w:rsidRPr="00EE126B">
        <w:rPr>
          <w:rFonts w:ascii="Times New Roman" w:eastAsia="Times New Roman" w:hAnsi="Times New Roman" w:cs="Times New Roman"/>
          <w:color w:val="000000"/>
          <w:kern w:val="0"/>
          <w14:ligatures w14:val="none"/>
        </w:rPr>
        <w:t> Add ingredients to the mixing bowl according to your recipe.</w:t>
      </w:r>
      <w:r w:rsidRPr="00EE126B">
        <w:rPr>
          <w:rFonts w:ascii="Times New Roman" w:eastAsia="Times New Roman" w:hAnsi="Times New Roman" w:cs="Times New Roman"/>
          <w:color w:val="000000"/>
          <w:kern w:val="0"/>
          <w14:ligatures w14:val="none"/>
        </w:rPr>
        <w:br/>
      </w:r>
    </w:p>
    <w:p w14:paraId="7C035FFA" w14:textId="16D94AC6" w:rsidR="00A460D5" w:rsidRDefault="00C923F7" w:rsidP="002C6292">
      <w:pPr>
        <w:spacing w:after="0"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t>Step 10:</w:t>
      </w:r>
      <w:r w:rsidRPr="00EE126B">
        <w:rPr>
          <w:rFonts w:ascii="Times New Roman" w:eastAsia="Times New Roman" w:hAnsi="Times New Roman" w:cs="Times New Roman"/>
          <w:color w:val="000000"/>
          <w:kern w:val="0"/>
          <w14:ligatures w14:val="none"/>
        </w:rPr>
        <w:t> Return the tilt-head to the down position and lock it in place.</w:t>
      </w:r>
    </w:p>
    <w:p w14:paraId="7569A9A7" w14:textId="77777777" w:rsidR="006A4199" w:rsidRDefault="006A4199" w:rsidP="002C6292">
      <w:pPr>
        <w:spacing w:after="0" w:line="240" w:lineRule="auto"/>
        <w:rPr>
          <w:rFonts w:ascii="Times New Roman" w:eastAsia="Times New Roman" w:hAnsi="Times New Roman" w:cs="Times New Roman"/>
          <w:color w:val="000000"/>
          <w:kern w:val="0"/>
          <w14:ligatures w14:val="none"/>
        </w:rPr>
      </w:pPr>
    </w:p>
    <w:p w14:paraId="64CD7663" w14:textId="2CD1A739" w:rsidR="00C923F7" w:rsidRPr="006A7784" w:rsidRDefault="00956B1D"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mc:AlternateContent>
          <mc:Choice Requires="wps">
            <w:drawing>
              <wp:anchor distT="0" distB="0" distL="114300" distR="114300" simplePos="0" relativeHeight="251661312" behindDoc="0" locked="0" layoutInCell="1" allowOverlap="1" wp14:anchorId="5BDF0C6E" wp14:editId="5AD9CC96">
                <wp:simplePos x="0" y="0"/>
                <wp:positionH relativeFrom="column">
                  <wp:posOffset>3321586</wp:posOffset>
                </wp:positionH>
                <wp:positionV relativeFrom="paragraph">
                  <wp:posOffset>523301</wp:posOffset>
                </wp:positionV>
                <wp:extent cx="787101" cy="594513"/>
                <wp:effectExtent l="0" t="0" r="13335" b="27940"/>
                <wp:wrapNone/>
                <wp:docPr id="1347360340" name="Curved Down Arrow 5"/>
                <wp:cNvGraphicFramePr/>
                <a:graphic xmlns:a="http://schemas.openxmlformats.org/drawingml/2006/main">
                  <a:graphicData uri="http://schemas.microsoft.com/office/word/2010/wordprocessingShape">
                    <wps:wsp>
                      <wps:cNvSpPr/>
                      <wps:spPr>
                        <a:xfrm flipH="1">
                          <a:off x="0" y="0"/>
                          <a:ext cx="787101" cy="594513"/>
                        </a:xfrm>
                        <a:prstGeom prst="curvedDownArrow">
                          <a:avLst/>
                        </a:prstGeom>
                        <a:solidFill>
                          <a:srgbClr val="EE0000"/>
                        </a:solidFill>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438BE" id="Curved Down Arrow 5" o:spid="_x0000_s1026" type="#_x0000_t105" style="position:absolute;margin-left:261.55pt;margin-top:41.2pt;width:62pt;height:46.8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" adj="13443,19561,16200" fillcolor="#e00" strokecolor="#250f04 [485]" strokeweight="1pt"/>
            </w:pict>
          </mc:Fallback>
        </mc:AlternateContent>
      </w:r>
      <w:r w:rsidR="00B6546C">
        <w:rPr>
          <w:rFonts w:ascii="Times New Roman" w:eastAsia="Times New Roman" w:hAnsi="Times New Roman" w:cs="Times New Roman"/>
          <w:noProof/>
          <w:color w:val="000000"/>
          <w:kern w:val="0"/>
        </w:rPr>
        <w:drawing>
          <wp:inline distT="0" distB="0" distL="0" distR="0" wp14:anchorId="403FB28F" wp14:editId="1214D1AB">
            <wp:extent cx="5943600" cy="6188075"/>
            <wp:effectExtent l="0" t="0" r="0" b="0"/>
            <wp:docPr id="996749263" name="Picture 9" descr="A white mixer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49263" name="Picture 9" descr="A white mixer on a counter&#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943600" cy="6188075"/>
                    </a:xfrm>
                    <a:prstGeom prst="rect">
                      <a:avLst/>
                    </a:prstGeom>
                  </pic:spPr>
                </pic:pic>
              </a:graphicData>
            </a:graphic>
          </wp:inline>
        </w:drawing>
      </w:r>
      <w:r w:rsidR="00C923F7" w:rsidRPr="00EE126B">
        <w:rPr>
          <w:rFonts w:ascii="Times New Roman" w:eastAsia="Times New Roman" w:hAnsi="Times New Roman" w:cs="Times New Roman"/>
          <w:color w:val="000000"/>
          <w:kern w:val="0"/>
          <w14:ligatures w14:val="none"/>
        </w:rPr>
        <w:br/>
      </w:r>
    </w:p>
    <w:p w14:paraId="70975B69" w14:textId="77777777" w:rsidR="00A460D5" w:rsidRDefault="00A460D5"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51A0519F" w14:textId="77777777" w:rsidR="00474ABF" w:rsidRDefault="00474ABF"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32903F77" w14:textId="2822944F" w:rsidR="00A460D5"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11:</w:t>
      </w:r>
      <w:r w:rsidRPr="00EE126B">
        <w:rPr>
          <w:rFonts w:ascii="Times New Roman" w:eastAsia="Times New Roman" w:hAnsi="Times New Roman" w:cs="Times New Roman"/>
          <w:color w:val="000000"/>
          <w:kern w:val="0"/>
          <w14:ligatures w14:val="none"/>
        </w:rPr>
        <w:t> Plug the mixer into a grounded outlet.</w:t>
      </w:r>
    </w:p>
    <w:p w14:paraId="3943A8B4" w14:textId="1FA90778" w:rsidR="00C923F7" w:rsidRPr="00AD6A0D"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Pr>
          <w:rFonts w:ascii="Times New Roman" w:eastAsia="Times New Roman" w:hAnsi="Times New Roman" w:cs="Times New Roman"/>
          <w:noProof/>
          <w:color w:val="000000"/>
          <w:kern w:val="0"/>
        </w:rPr>
        <w:drawing>
          <wp:inline distT="0" distB="0" distL="0" distR="0" wp14:anchorId="33A63D93" wp14:editId="09C4011C">
            <wp:extent cx="5694677" cy="5942218"/>
            <wp:effectExtent l="3175" t="0" r="0" b="0"/>
            <wp:docPr id="1872555350" name="Picture 10" descr="A white electrical outlet with a black and white stic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55350" name="Picture 10" descr="A white electrical outlet with a black and white stick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rot="5400000">
                      <a:off x="0" y="0"/>
                      <a:ext cx="5764202" cy="6014765"/>
                    </a:xfrm>
                    <a:prstGeom prst="rect">
                      <a:avLst/>
                    </a:prstGeom>
                  </pic:spPr>
                </pic:pic>
              </a:graphicData>
            </a:graphic>
          </wp:inline>
        </w:drawing>
      </w:r>
    </w:p>
    <w:p w14:paraId="33A0DF25" w14:textId="77777777" w:rsidR="00E730A3" w:rsidRDefault="00E730A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5854FF3E" w14:textId="77777777" w:rsidR="00E730A3" w:rsidRDefault="00E730A3"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09C00F96" w14:textId="77777777" w:rsidR="00474ABF" w:rsidRDefault="00474ABF"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4BA32E2D" w14:textId="77777777" w:rsidR="00474ABF" w:rsidRDefault="00474ABF"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08AEEF6A" w14:textId="77777777" w:rsidR="00474ABF" w:rsidRDefault="00474ABF" w:rsidP="00C923F7">
      <w:pPr>
        <w:spacing w:before="100" w:beforeAutospacing="1" w:after="100" w:afterAutospacing="1" w:line="240" w:lineRule="auto"/>
        <w:rPr>
          <w:rFonts w:ascii="Times New Roman" w:eastAsia="Times New Roman" w:hAnsi="Times New Roman" w:cs="Times New Roman"/>
          <w:b/>
          <w:bCs/>
          <w:color w:val="000000"/>
          <w:kern w:val="0"/>
          <w14:ligatures w14:val="none"/>
        </w:rPr>
      </w:pPr>
    </w:p>
    <w:p w14:paraId="14E2B7E1" w14:textId="2ABF44AF" w:rsidR="00E730A3"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12:</w:t>
      </w:r>
      <w:r w:rsidRPr="00EE126B">
        <w:rPr>
          <w:rFonts w:ascii="Times New Roman" w:eastAsia="Times New Roman" w:hAnsi="Times New Roman" w:cs="Times New Roman"/>
          <w:color w:val="000000"/>
          <w:kern w:val="0"/>
          <w14:ligatures w14:val="none"/>
        </w:rPr>
        <w:t xml:space="preserve"> Turn the speed control </w:t>
      </w:r>
      <w:r w:rsidR="00906AEB">
        <w:rPr>
          <w:rFonts w:ascii="Times New Roman" w:eastAsia="Times New Roman" w:hAnsi="Times New Roman" w:cs="Times New Roman"/>
          <w:color w:val="000000"/>
          <w:kern w:val="0"/>
          <w14:ligatures w14:val="none"/>
        </w:rPr>
        <w:t>lever</w:t>
      </w:r>
      <w:r w:rsidRPr="00EE126B">
        <w:rPr>
          <w:rFonts w:ascii="Times New Roman" w:eastAsia="Times New Roman" w:hAnsi="Times New Roman" w:cs="Times New Roman"/>
          <w:color w:val="000000"/>
          <w:kern w:val="0"/>
          <w14:ligatures w14:val="none"/>
        </w:rPr>
        <w:t xml:space="preserve"> to the desired setting. Refer to the Speed Guide for optimal settings.</w:t>
      </w:r>
    </w:p>
    <w:p w14:paraId="1C6F02BE" w14:textId="27995A4B" w:rsidR="00D31AD0"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sidR="009E4EED">
        <w:rPr>
          <w:rFonts w:ascii="Times New Roman" w:eastAsia="Times New Roman" w:hAnsi="Times New Roman" w:cs="Times New Roman"/>
          <w:noProof/>
          <w:color w:val="000000"/>
          <w:kern w:val="0"/>
        </w:rPr>
        <w:drawing>
          <wp:inline distT="0" distB="0" distL="0" distR="0" wp14:anchorId="4129A69E" wp14:editId="12BF7376">
            <wp:extent cx="5940425" cy="7034269"/>
            <wp:effectExtent l="0" t="0" r="3175" b="1905"/>
            <wp:docPr id="590625253" name="Picture 11" descr="A white mixer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25253" name="Picture 11" descr="A white mixer on a counter&#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131380" cy="7260386"/>
                    </a:xfrm>
                    <a:prstGeom prst="rect">
                      <a:avLst/>
                    </a:prstGeom>
                  </pic:spPr>
                </pic:pic>
              </a:graphicData>
            </a:graphic>
          </wp:inline>
        </w:drawing>
      </w:r>
    </w:p>
    <w:p w14:paraId="2300785E" w14:textId="69C90392" w:rsidR="00C923F7"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13:</w:t>
      </w:r>
      <w:r w:rsidRPr="00EE126B">
        <w:rPr>
          <w:rFonts w:ascii="Times New Roman" w:eastAsia="Times New Roman" w:hAnsi="Times New Roman" w:cs="Times New Roman"/>
          <w:color w:val="000000"/>
          <w:kern w:val="0"/>
          <w14:ligatures w14:val="none"/>
        </w:rPr>
        <w:t> Allow the mixer to operate until mixing is complete, then turn the speed control to “</w:t>
      </w:r>
      <w:r w:rsidR="00B917F2">
        <w:rPr>
          <w:rFonts w:ascii="Times New Roman" w:eastAsia="Times New Roman" w:hAnsi="Times New Roman" w:cs="Times New Roman"/>
          <w:color w:val="000000"/>
          <w:kern w:val="0"/>
          <w14:ligatures w14:val="none"/>
        </w:rPr>
        <w:t>OFF/</w:t>
      </w:r>
      <w:r w:rsidRPr="00EE126B">
        <w:rPr>
          <w:rFonts w:ascii="Times New Roman" w:eastAsia="Times New Roman" w:hAnsi="Times New Roman" w:cs="Times New Roman"/>
          <w:color w:val="000000"/>
          <w:kern w:val="0"/>
          <w14:ligatures w14:val="none"/>
        </w:rPr>
        <w:t>0” before switching attachments or cleaning.</w:t>
      </w:r>
    </w:p>
    <w:p w14:paraId="206BA8BD" w14:textId="77777777" w:rsidR="00843F3F" w:rsidRDefault="009F35CD"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mc:AlternateContent>
          <mc:Choice Requires="wps">
            <w:drawing>
              <wp:anchor distT="0" distB="0" distL="114300" distR="114300" simplePos="0" relativeHeight="251659264" behindDoc="0" locked="0" layoutInCell="1" allowOverlap="1" wp14:anchorId="2E494642" wp14:editId="5E7E42F3">
                <wp:simplePos x="0" y="0"/>
                <wp:positionH relativeFrom="column">
                  <wp:posOffset>2197100</wp:posOffset>
                </wp:positionH>
                <wp:positionV relativeFrom="paragraph">
                  <wp:posOffset>1878889</wp:posOffset>
                </wp:positionV>
                <wp:extent cx="787101" cy="594513"/>
                <wp:effectExtent l="0" t="0" r="13335" b="27940"/>
                <wp:wrapNone/>
                <wp:docPr id="1725406910" name="Curved Down Arrow 5"/>
                <wp:cNvGraphicFramePr/>
                <a:graphic xmlns:a="http://schemas.openxmlformats.org/drawingml/2006/main">
                  <a:graphicData uri="http://schemas.microsoft.com/office/word/2010/wordprocessingShape">
                    <wps:wsp>
                      <wps:cNvSpPr/>
                      <wps:spPr>
                        <a:xfrm flipH="1">
                          <a:off x="0" y="0"/>
                          <a:ext cx="787101" cy="594513"/>
                        </a:xfrm>
                        <a:prstGeom prst="curvedDownArrow">
                          <a:avLst/>
                        </a:prstGeom>
                        <a:solidFill>
                          <a:srgbClr val="EE0000"/>
                        </a:solidFill>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97C8B" id="Curved Down Arrow 5" o:spid="_x0000_s1026" type="#_x0000_t105" style="position:absolute;margin-left:173pt;margin-top:147.95pt;width:62pt;height:46.8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" adj="13443,19561,16200" fillcolor="#e00" strokecolor="#250f04 [485]" strokeweight="1pt"/>
            </w:pict>
          </mc:Fallback>
        </mc:AlternateContent>
      </w:r>
      <w:r w:rsidR="00B6546C">
        <w:rPr>
          <w:rFonts w:ascii="Times New Roman" w:eastAsia="Times New Roman" w:hAnsi="Times New Roman" w:cs="Times New Roman"/>
          <w:noProof/>
          <w:color w:val="000000"/>
          <w:kern w:val="0"/>
        </w:rPr>
        <w:drawing>
          <wp:inline distT="0" distB="0" distL="0" distR="0" wp14:anchorId="60AE4BC1" wp14:editId="3BB9CF9B">
            <wp:extent cx="5943600" cy="7671412"/>
            <wp:effectExtent l="0" t="0" r="0" b="0"/>
            <wp:docPr id="1924242460" name="Picture 10" descr="A white mixer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42460" name="Picture 10" descr="A white mixer on a counter&#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5860" cy="7674329"/>
                    </a:xfrm>
                    <a:prstGeom prst="rect">
                      <a:avLst/>
                    </a:prstGeom>
                  </pic:spPr>
                </pic:pic>
              </a:graphicData>
            </a:graphic>
          </wp:inline>
        </w:drawing>
      </w:r>
    </w:p>
    <w:p w14:paraId="6E5C97A8" w14:textId="7A4ABE18" w:rsidR="00CD635E"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b/>
          <w:bCs/>
          <w:color w:val="000000"/>
          <w:kern w:val="0"/>
          <w14:ligatures w14:val="none"/>
        </w:rPr>
        <w:lastRenderedPageBreak/>
        <w:t>Step 14:</w:t>
      </w:r>
      <w:r w:rsidRPr="00EE126B">
        <w:rPr>
          <w:rFonts w:ascii="Times New Roman" w:eastAsia="Times New Roman" w:hAnsi="Times New Roman" w:cs="Times New Roman"/>
          <w:color w:val="000000"/>
          <w:kern w:val="0"/>
          <w14:ligatures w14:val="none"/>
        </w:rPr>
        <w:t> Unplug the mixer when finished and clean all used components.</w:t>
      </w:r>
    </w:p>
    <w:p w14:paraId="6416696A" w14:textId="72BA4100" w:rsidR="00C923F7" w:rsidRPr="00AE0910" w:rsidRDefault="00C923F7" w:rsidP="00C923F7">
      <w:pPr>
        <w:spacing w:before="100" w:beforeAutospacing="1" w:after="100" w:afterAutospacing="1" w:line="240" w:lineRule="auto"/>
        <w:rPr>
          <w:rFonts w:ascii="Times New Roman" w:eastAsia="Times New Roman" w:hAnsi="Times New Roman" w:cs="Times New Roman"/>
          <w:color w:val="000000"/>
          <w:kern w:val="0"/>
          <w14:ligatures w14:val="none"/>
        </w:rPr>
      </w:pPr>
      <w:r w:rsidRPr="00EE126B">
        <w:rPr>
          <w:rFonts w:ascii="Times New Roman" w:eastAsia="Times New Roman" w:hAnsi="Times New Roman" w:cs="Times New Roman"/>
          <w:color w:val="000000"/>
          <w:kern w:val="0"/>
          <w14:ligatures w14:val="none"/>
        </w:rPr>
        <w:br/>
      </w:r>
      <w:r>
        <w:rPr>
          <w:rFonts w:ascii="Times New Roman" w:eastAsia="Times New Roman" w:hAnsi="Times New Roman" w:cs="Times New Roman"/>
          <w:noProof/>
          <w:color w:val="000000"/>
          <w:kern w:val="0"/>
        </w:rPr>
        <w:drawing>
          <wp:inline distT="0" distB="0" distL="0" distR="0" wp14:anchorId="05516144" wp14:editId="33A8EDDF">
            <wp:extent cx="7694364" cy="5943600"/>
            <wp:effectExtent l="0" t="952" r="952" b="953"/>
            <wp:docPr id="1187281481" name="Picture 12" descr="A hand holding a cord plugged into a out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81481" name="Picture 12" descr="A hand holding a cord plugged into a outlet&#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rot="5400000">
                      <a:off x="0" y="0"/>
                      <a:ext cx="7704870" cy="5951716"/>
                    </a:xfrm>
                    <a:prstGeom prst="rect">
                      <a:avLst/>
                    </a:prstGeom>
                  </pic:spPr>
                </pic:pic>
              </a:graphicData>
            </a:graphic>
          </wp:inline>
        </w:drawing>
      </w:r>
    </w:p>
    <w:p w14:paraId="1D844DD9" w14:textId="0676C0FD" w:rsidR="00CD635E" w:rsidRPr="00FA535D" w:rsidRDefault="00FA535D" w:rsidP="005D5C46">
      <w:pPr>
        <w:spacing w:before="100" w:beforeAutospacing="1" w:after="100" w:afterAutospacing="1" w:line="240" w:lineRule="auto"/>
        <w:rPr>
          <w:rFonts w:ascii="Times New Roman" w:eastAsia="Times New Roman" w:hAnsi="Times New Roman" w:cs="Times New Roman"/>
          <w:color w:val="000000"/>
          <w:kern w:val="0"/>
          <w14:ligatures w14:val="none"/>
        </w:rPr>
      </w:pPr>
      <w:r w:rsidRPr="00FA535D">
        <w:rPr>
          <w:rFonts w:ascii="Times New Roman" w:eastAsia="Times New Roman" w:hAnsi="Times New Roman" w:cs="Times New Roman"/>
          <w:color w:val="000000"/>
          <w:kern w:val="0"/>
          <w14:ligatures w14:val="none"/>
        </w:rPr>
        <w:lastRenderedPageBreak/>
        <w:t xml:space="preserve">8.3 </w:t>
      </w:r>
      <w:r w:rsidR="00C923F7" w:rsidRPr="00FA535D">
        <w:rPr>
          <w:rFonts w:ascii="Times New Roman" w:eastAsia="Times New Roman" w:hAnsi="Times New Roman" w:cs="Times New Roman"/>
          <w:color w:val="000000"/>
          <w:kern w:val="0"/>
          <w14:ligatures w14:val="none"/>
        </w:rPr>
        <w:t>Final Product</w:t>
      </w:r>
    </w:p>
    <w:p w14:paraId="58E3E817" w14:textId="6FD71F81" w:rsidR="004F2D3D" w:rsidRDefault="00B315AA" w:rsidP="00CC7AB5">
      <w:pPr>
        <w:spacing w:before="100" w:beforeAutospacing="1" w:after="100" w:afterAutospacing="1"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noProof/>
          <w:color w:val="000000"/>
          <w:kern w:val="0"/>
        </w:rPr>
        <w:drawing>
          <wp:inline distT="0" distB="0" distL="0" distR="0" wp14:anchorId="7FA94D1E" wp14:editId="1E267E34">
            <wp:extent cx="5943476" cy="7568588"/>
            <wp:effectExtent l="0" t="0" r="635" b="635"/>
            <wp:docPr id="378957322" name="Picture 9" descr="A white mix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57322" name="Picture 9" descr="A white mixer on a table&#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953863" cy="7581815"/>
                    </a:xfrm>
                    <a:prstGeom prst="rect">
                      <a:avLst/>
                    </a:prstGeom>
                  </pic:spPr>
                </pic:pic>
              </a:graphicData>
            </a:graphic>
          </wp:inline>
        </w:drawing>
      </w:r>
      <w:r w:rsidR="00C923F7" w:rsidRPr="00EE126B">
        <w:rPr>
          <w:rFonts w:ascii="Times New Roman" w:eastAsia="Times New Roman" w:hAnsi="Times New Roman" w:cs="Times New Roman"/>
          <w:color w:val="000000"/>
          <w:kern w:val="0"/>
          <w14:ligatures w14:val="none"/>
        </w:rPr>
        <w:br/>
      </w:r>
    </w:p>
    <w:p w14:paraId="6108B787" w14:textId="042A3FE8" w:rsidR="00EA4F27" w:rsidRDefault="008A6BBE" w:rsidP="00DB1FDD">
      <w:pPr>
        <w:pStyle w:val="Heading1"/>
        <w:spacing w:before="0" w:after="0" w:line="240" w:lineRule="auto"/>
        <w:jc w:val="both"/>
        <w:rPr>
          <w:rFonts w:ascii="Times New Roman" w:hAnsi="Times New Roman" w:cs="Times New Roman"/>
          <w:b/>
          <w:bCs/>
          <w:sz w:val="24"/>
          <w:szCs w:val="24"/>
        </w:rPr>
      </w:pPr>
      <w:bookmarkStart w:id="6" w:name="_Toc206078322"/>
      <w:r>
        <w:rPr>
          <w:rFonts w:ascii="Times New Roman" w:hAnsi="Times New Roman" w:cs="Times New Roman"/>
          <w:b/>
          <w:bCs/>
          <w:sz w:val="24"/>
          <w:szCs w:val="24"/>
        </w:rPr>
        <w:lastRenderedPageBreak/>
        <w:t>9</w:t>
      </w:r>
      <w:r w:rsidR="00DB1FDD" w:rsidRPr="00DB1FDD">
        <w:rPr>
          <w:rFonts w:ascii="Times New Roman" w:hAnsi="Times New Roman" w:cs="Times New Roman"/>
          <w:b/>
          <w:bCs/>
          <w:sz w:val="24"/>
          <w:szCs w:val="24"/>
        </w:rPr>
        <w:t xml:space="preserve">.0 </w:t>
      </w:r>
      <w:r w:rsidR="00EA4F27" w:rsidRPr="00DB1FDD">
        <w:rPr>
          <w:rFonts w:ascii="Times New Roman" w:hAnsi="Times New Roman" w:cs="Times New Roman"/>
          <w:b/>
          <w:bCs/>
          <w:sz w:val="24"/>
          <w:szCs w:val="24"/>
        </w:rPr>
        <w:t>Speed Guide</w:t>
      </w:r>
      <w:bookmarkEnd w:id="6"/>
    </w:p>
    <w:p w14:paraId="68F4D224" w14:textId="77777777" w:rsidR="00DB1FDD" w:rsidRPr="00DB1FDD" w:rsidRDefault="00DB1FDD" w:rsidP="00DB1FDD"/>
    <w:tbl>
      <w:tblPr>
        <w:tblStyle w:val="ListTable3-Accent1"/>
        <w:tblW w:w="0" w:type="auto"/>
        <w:tblLook w:val="04A0" w:firstRow="1" w:lastRow="0" w:firstColumn="1" w:lastColumn="0" w:noHBand="0" w:noVBand="1"/>
      </w:tblPr>
      <w:tblGrid>
        <w:gridCol w:w="4320"/>
        <w:gridCol w:w="4320"/>
      </w:tblGrid>
      <w:tr w:rsidR="00EA4F27" w14:paraId="108B047D" w14:textId="77777777" w:rsidTr="00EA4F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20" w:type="dxa"/>
          </w:tcPr>
          <w:p w14:paraId="2675A503" w14:textId="7FBF7A4B" w:rsidR="00EA4F27" w:rsidRPr="00EA4F27" w:rsidRDefault="00EA4F27" w:rsidP="00EA4F27">
            <w:pPr>
              <w:jc w:val="center"/>
              <w:rPr>
                <w:rFonts w:ascii="Times New Roman" w:hAnsi="Times New Roman" w:cs="Times New Roman"/>
              </w:rPr>
            </w:pPr>
            <w:r w:rsidRPr="00EA4F27">
              <w:rPr>
                <w:rFonts w:ascii="Times New Roman" w:hAnsi="Times New Roman" w:cs="Times New Roman"/>
              </w:rPr>
              <w:t>Setting</w:t>
            </w:r>
            <w:r w:rsidR="00FE2B68">
              <w:rPr>
                <w:rFonts w:ascii="Times New Roman" w:hAnsi="Times New Roman" w:cs="Times New Roman"/>
              </w:rPr>
              <w:t xml:space="preserve"> [1]</w:t>
            </w:r>
          </w:p>
        </w:tc>
        <w:tc>
          <w:tcPr>
            <w:tcW w:w="4320" w:type="dxa"/>
          </w:tcPr>
          <w:p w14:paraId="0A483E4F" w14:textId="3912D16E" w:rsidR="00EA4F27" w:rsidRPr="00EA4F27" w:rsidRDefault="00EA4F27" w:rsidP="00EA4F2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A4F27">
              <w:rPr>
                <w:rFonts w:ascii="Times New Roman" w:hAnsi="Times New Roman" w:cs="Times New Roman"/>
              </w:rPr>
              <w:t>Typical Uses / Notes</w:t>
            </w:r>
            <w:r w:rsidR="00FE2B68">
              <w:rPr>
                <w:rFonts w:ascii="Times New Roman" w:hAnsi="Times New Roman" w:cs="Times New Roman"/>
              </w:rPr>
              <w:t xml:space="preserve"> [1]</w:t>
            </w:r>
          </w:p>
        </w:tc>
      </w:tr>
      <w:tr w:rsidR="00EA4F27" w14:paraId="3C1DD4D9" w14:textId="77777777" w:rsidTr="002E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037F432" w14:textId="77777777" w:rsidR="00EA4F27" w:rsidRPr="00EA4F27" w:rsidRDefault="00EA4F27" w:rsidP="002E7A2B">
            <w:pPr>
              <w:rPr>
                <w:rFonts w:ascii="Times New Roman" w:hAnsi="Times New Roman" w:cs="Times New Roman"/>
              </w:rPr>
            </w:pPr>
            <w:r w:rsidRPr="00EA4F27">
              <w:rPr>
                <w:rFonts w:ascii="Times New Roman" w:hAnsi="Times New Roman" w:cs="Times New Roman"/>
              </w:rPr>
              <w:t>Stir (Speed 1)</w:t>
            </w:r>
          </w:p>
        </w:tc>
        <w:tc>
          <w:tcPr>
            <w:tcW w:w="4320" w:type="dxa"/>
          </w:tcPr>
          <w:p w14:paraId="3D9FF243" w14:textId="77777777" w:rsidR="00EA4F27" w:rsidRPr="00EA4F27" w:rsidRDefault="00EA4F27" w:rsidP="002037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A4F27">
              <w:rPr>
                <w:rFonts w:ascii="Times New Roman" w:hAnsi="Times New Roman" w:cs="Times New Roman"/>
              </w:rPr>
              <w:t>Starting mixtures; combining dry ingredients; preventing splashing.</w:t>
            </w:r>
          </w:p>
        </w:tc>
      </w:tr>
      <w:tr w:rsidR="00EA4F27" w14:paraId="0948148C" w14:textId="77777777" w:rsidTr="002E7A2B">
        <w:tc>
          <w:tcPr>
            <w:cnfStyle w:val="001000000000" w:firstRow="0" w:lastRow="0" w:firstColumn="1" w:lastColumn="0" w:oddVBand="0" w:evenVBand="0" w:oddHBand="0" w:evenHBand="0" w:firstRowFirstColumn="0" w:firstRowLastColumn="0" w:lastRowFirstColumn="0" w:lastRowLastColumn="0"/>
            <w:tcW w:w="4320" w:type="dxa"/>
            <w:vAlign w:val="center"/>
          </w:tcPr>
          <w:p w14:paraId="5F7B60DF" w14:textId="77777777" w:rsidR="00EA4F27" w:rsidRPr="00EA4F27" w:rsidRDefault="00EA4F27" w:rsidP="002E7A2B">
            <w:pPr>
              <w:rPr>
                <w:rFonts w:ascii="Times New Roman" w:hAnsi="Times New Roman" w:cs="Times New Roman"/>
              </w:rPr>
            </w:pPr>
            <w:r w:rsidRPr="00EA4F27">
              <w:rPr>
                <w:rFonts w:ascii="Times New Roman" w:hAnsi="Times New Roman" w:cs="Times New Roman"/>
              </w:rPr>
              <w:t>Slow Mix/Knead (Speed 2)</w:t>
            </w:r>
          </w:p>
        </w:tc>
        <w:tc>
          <w:tcPr>
            <w:tcW w:w="4320" w:type="dxa"/>
          </w:tcPr>
          <w:p w14:paraId="1B403543" w14:textId="77777777" w:rsidR="00EA4F27" w:rsidRPr="00EA4F27" w:rsidRDefault="00EA4F27" w:rsidP="002037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A4F27">
              <w:rPr>
                <w:rFonts w:ascii="Times New Roman" w:hAnsi="Times New Roman" w:cs="Times New Roman"/>
              </w:rPr>
              <w:t>Kneading yeast doughs; adding heavy ingredients. Do not exceed Speed 2 for kneading.</w:t>
            </w:r>
          </w:p>
        </w:tc>
      </w:tr>
      <w:tr w:rsidR="00EA4F27" w14:paraId="525E587C" w14:textId="77777777" w:rsidTr="002E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2D490418" w14:textId="77777777" w:rsidR="00EA4F27" w:rsidRPr="00EA4F27" w:rsidRDefault="00EA4F27" w:rsidP="002E7A2B">
            <w:pPr>
              <w:rPr>
                <w:rFonts w:ascii="Times New Roman" w:hAnsi="Times New Roman" w:cs="Times New Roman"/>
              </w:rPr>
            </w:pPr>
            <w:r w:rsidRPr="00EA4F27">
              <w:rPr>
                <w:rFonts w:ascii="Times New Roman" w:hAnsi="Times New Roman" w:cs="Times New Roman"/>
              </w:rPr>
              <w:t>Mix (Speed 4)</w:t>
            </w:r>
          </w:p>
        </w:tc>
        <w:tc>
          <w:tcPr>
            <w:tcW w:w="4320" w:type="dxa"/>
          </w:tcPr>
          <w:p w14:paraId="652EE043" w14:textId="77777777" w:rsidR="00EA4F27" w:rsidRPr="00EA4F27" w:rsidRDefault="00EA4F27" w:rsidP="002037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A4F27">
              <w:rPr>
                <w:rFonts w:ascii="Times New Roman" w:hAnsi="Times New Roman" w:cs="Times New Roman"/>
              </w:rPr>
              <w:t>Cake mixes, cookie dough, quick breads; creaming butter and sugar.</w:t>
            </w:r>
          </w:p>
        </w:tc>
      </w:tr>
      <w:tr w:rsidR="00EA4F27" w14:paraId="6EFB6772" w14:textId="77777777" w:rsidTr="002E7A2B">
        <w:tc>
          <w:tcPr>
            <w:cnfStyle w:val="001000000000" w:firstRow="0" w:lastRow="0" w:firstColumn="1" w:lastColumn="0" w:oddVBand="0" w:evenVBand="0" w:oddHBand="0" w:evenHBand="0" w:firstRowFirstColumn="0" w:firstRowLastColumn="0" w:lastRowFirstColumn="0" w:lastRowLastColumn="0"/>
            <w:tcW w:w="4320" w:type="dxa"/>
            <w:vAlign w:val="center"/>
          </w:tcPr>
          <w:p w14:paraId="08756757" w14:textId="77777777" w:rsidR="00EA4F27" w:rsidRPr="00EA4F27" w:rsidRDefault="00EA4F27" w:rsidP="002E7A2B">
            <w:pPr>
              <w:rPr>
                <w:rFonts w:ascii="Times New Roman" w:hAnsi="Times New Roman" w:cs="Times New Roman"/>
              </w:rPr>
            </w:pPr>
            <w:r w:rsidRPr="00EA4F27">
              <w:rPr>
                <w:rFonts w:ascii="Times New Roman" w:hAnsi="Times New Roman" w:cs="Times New Roman"/>
              </w:rPr>
              <w:t>Beat (Speed 6)</w:t>
            </w:r>
          </w:p>
        </w:tc>
        <w:tc>
          <w:tcPr>
            <w:tcW w:w="4320" w:type="dxa"/>
          </w:tcPr>
          <w:p w14:paraId="1B0A235D" w14:textId="77777777" w:rsidR="00EA4F27" w:rsidRPr="00EA4F27" w:rsidRDefault="00EA4F27" w:rsidP="002037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A4F27">
              <w:rPr>
                <w:rFonts w:ascii="Times New Roman" w:hAnsi="Times New Roman" w:cs="Times New Roman"/>
              </w:rPr>
              <w:t>Medium‑high beating for frostings, mashed potatoes, and batters.</w:t>
            </w:r>
          </w:p>
        </w:tc>
      </w:tr>
      <w:tr w:rsidR="00EA4F27" w14:paraId="2D4A7A99" w14:textId="77777777" w:rsidTr="002E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DBC7740" w14:textId="77777777" w:rsidR="00EA4F27" w:rsidRPr="00EA4F27" w:rsidRDefault="00EA4F27" w:rsidP="002E7A2B">
            <w:pPr>
              <w:rPr>
                <w:rFonts w:ascii="Times New Roman" w:hAnsi="Times New Roman" w:cs="Times New Roman"/>
              </w:rPr>
            </w:pPr>
            <w:r w:rsidRPr="00EA4F27">
              <w:rPr>
                <w:rFonts w:ascii="Times New Roman" w:hAnsi="Times New Roman" w:cs="Times New Roman"/>
              </w:rPr>
              <w:t>Whip (Speed 8)</w:t>
            </w:r>
          </w:p>
        </w:tc>
        <w:tc>
          <w:tcPr>
            <w:tcW w:w="4320" w:type="dxa"/>
          </w:tcPr>
          <w:p w14:paraId="0237AF3D" w14:textId="77777777" w:rsidR="00EA4F27" w:rsidRPr="00EA4F27" w:rsidRDefault="00EA4F27" w:rsidP="002037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A4F27">
              <w:rPr>
                <w:rFonts w:ascii="Times New Roman" w:hAnsi="Times New Roman" w:cs="Times New Roman"/>
              </w:rPr>
              <w:t>Fast whipping for cream and soft peaks.</w:t>
            </w:r>
          </w:p>
        </w:tc>
      </w:tr>
      <w:tr w:rsidR="00EA4F27" w14:paraId="263ADC46" w14:textId="77777777" w:rsidTr="002E7A2B">
        <w:tc>
          <w:tcPr>
            <w:cnfStyle w:val="001000000000" w:firstRow="0" w:lastRow="0" w:firstColumn="1" w:lastColumn="0" w:oddVBand="0" w:evenVBand="0" w:oddHBand="0" w:evenHBand="0" w:firstRowFirstColumn="0" w:firstRowLastColumn="0" w:lastRowFirstColumn="0" w:lastRowLastColumn="0"/>
            <w:tcW w:w="4320" w:type="dxa"/>
            <w:vAlign w:val="center"/>
          </w:tcPr>
          <w:p w14:paraId="1D4E0558" w14:textId="77777777" w:rsidR="00EA4F27" w:rsidRPr="00EA4F27" w:rsidRDefault="00EA4F27" w:rsidP="002E7A2B">
            <w:pPr>
              <w:rPr>
                <w:rFonts w:ascii="Times New Roman" w:hAnsi="Times New Roman" w:cs="Times New Roman"/>
              </w:rPr>
            </w:pPr>
            <w:r w:rsidRPr="00EA4F27">
              <w:rPr>
                <w:rFonts w:ascii="Times New Roman" w:hAnsi="Times New Roman" w:cs="Times New Roman"/>
              </w:rPr>
              <w:t>Fast Whip (Speed 10)</w:t>
            </w:r>
          </w:p>
        </w:tc>
        <w:tc>
          <w:tcPr>
            <w:tcW w:w="4320" w:type="dxa"/>
          </w:tcPr>
          <w:p w14:paraId="552FCF91" w14:textId="77777777" w:rsidR="00EA4F27" w:rsidRPr="00EA4F27" w:rsidRDefault="00EA4F27" w:rsidP="0020379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A4F27">
              <w:rPr>
                <w:rFonts w:ascii="Times New Roman" w:hAnsi="Times New Roman" w:cs="Times New Roman"/>
              </w:rPr>
              <w:t>Maximum aeration for egg whites; meringues and stiff peaks.</w:t>
            </w:r>
          </w:p>
        </w:tc>
      </w:tr>
    </w:tbl>
    <w:p w14:paraId="382ECE49" w14:textId="77777777" w:rsidR="00DB1FDD" w:rsidRDefault="00DB1FDD" w:rsidP="00DB1FDD">
      <w:pPr>
        <w:pStyle w:val="Heading1"/>
        <w:spacing w:before="0" w:after="0" w:line="240" w:lineRule="auto"/>
        <w:jc w:val="both"/>
        <w:rPr>
          <w:rFonts w:ascii="Times New Roman" w:hAnsi="Times New Roman" w:cs="Times New Roman"/>
          <w:b/>
          <w:bCs/>
          <w:sz w:val="24"/>
          <w:szCs w:val="24"/>
        </w:rPr>
      </w:pPr>
    </w:p>
    <w:p w14:paraId="3B2120CD" w14:textId="1741927B" w:rsidR="00EA4F27" w:rsidRDefault="008A6BBE" w:rsidP="00DB1FDD">
      <w:pPr>
        <w:pStyle w:val="Heading1"/>
        <w:spacing w:before="0" w:after="0" w:line="240" w:lineRule="auto"/>
        <w:jc w:val="both"/>
        <w:rPr>
          <w:rFonts w:ascii="Times New Roman" w:hAnsi="Times New Roman" w:cs="Times New Roman"/>
          <w:b/>
          <w:bCs/>
          <w:sz w:val="24"/>
          <w:szCs w:val="24"/>
        </w:rPr>
      </w:pPr>
      <w:bookmarkStart w:id="7" w:name="_Toc206078323"/>
      <w:r>
        <w:rPr>
          <w:rFonts w:ascii="Times New Roman" w:hAnsi="Times New Roman" w:cs="Times New Roman"/>
          <w:b/>
          <w:bCs/>
          <w:sz w:val="24"/>
          <w:szCs w:val="24"/>
        </w:rPr>
        <w:t>10</w:t>
      </w:r>
      <w:r w:rsidR="00DB1FDD" w:rsidRPr="00DB1FDD">
        <w:rPr>
          <w:rFonts w:ascii="Times New Roman" w:hAnsi="Times New Roman" w:cs="Times New Roman"/>
          <w:b/>
          <w:bCs/>
          <w:sz w:val="24"/>
          <w:szCs w:val="24"/>
        </w:rPr>
        <w:t xml:space="preserve">.0 </w:t>
      </w:r>
      <w:r w:rsidR="00EA4F27" w:rsidRPr="00DB1FDD">
        <w:rPr>
          <w:rFonts w:ascii="Times New Roman" w:hAnsi="Times New Roman" w:cs="Times New Roman"/>
          <w:b/>
          <w:bCs/>
          <w:sz w:val="24"/>
          <w:szCs w:val="24"/>
        </w:rPr>
        <w:t>Care &amp; Maintenance</w:t>
      </w:r>
      <w:bookmarkEnd w:id="7"/>
    </w:p>
    <w:p w14:paraId="02555A91" w14:textId="77777777" w:rsidR="00DB1FDD" w:rsidRPr="00DB1FDD" w:rsidRDefault="00DB1FDD" w:rsidP="00DB1FDD">
      <w:pPr>
        <w:spacing w:after="0" w:line="240" w:lineRule="auto"/>
        <w:jc w:val="both"/>
      </w:pPr>
    </w:p>
    <w:p w14:paraId="00F43B3B" w14:textId="15C56097" w:rsidR="00EA4F27" w:rsidRPr="00EA4F27" w:rsidRDefault="00EA4F27" w:rsidP="00DB1FDD">
      <w:pPr>
        <w:pStyle w:val="ListBullet"/>
        <w:tabs>
          <w:tab w:val="num" w:pos="360"/>
        </w:tabs>
        <w:spacing w:after="0" w:line="240" w:lineRule="auto"/>
        <w:ind w:left="360" w:hanging="360"/>
        <w:jc w:val="both"/>
        <w:rPr>
          <w:rFonts w:ascii="Times New Roman" w:hAnsi="Times New Roman" w:cs="Times New Roman"/>
          <w:sz w:val="24"/>
          <w:szCs w:val="24"/>
        </w:rPr>
      </w:pPr>
      <w:r w:rsidRPr="00EA4F27">
        <w:rPr>
          <w:rFonts w:ascii="Times New Roman" w:hAnsi="Times New Roman" w:cs="Times New Roman"/>
          <w:sz w:val="24"/>
          <w:szCs w:val="24"/>
        </w:rPr>
        <w:t xml:space="preserve">Unplug before cleaning. </w:t>
      </w:r>
      <w:r w:rsidR="0000290B" w:rsidRPr="0000290B">
        <w:rPr>
          <w:rFonts w:ascii="Times New Roman" w:hAnsi="Times New Roman" w:cs="Times New Roman"/>
          <w:sz w:val="24"/>
          <w:szCs w:val="24"/>
        </w:rPr>
        <w:t>Clean the mixer's exterior by wiping it with a damp cloth</w:t>
      </w:r>
      <w:r w:rsidRPr="00EA4F27">
        <w:rPr>
          <w:rFonts w:ascii="Times New Roman" w:hAnsi="Times New Roman" w:cs="Times New Roman"/>
          <w:sz w:val="24"/>
          <w:szCs w:val="24"/>
        </w:rPr>
        <w:t>; dry thoroughly.</w:t>
      </w:r>
    </w:p>
    <w:p w14:paraId="34910958" w14:textId="77777777" w:rsidR="00EA4F27" w:rsidRPr="00EA4F27" w:rsidRDefault="00EA4F27" w:rsidP="00DB1FDD">
      <w:pPr>
        <w:pStyle w:val="ListBullet"/>
        <w:tabs>
          <w:tab w:val="num" w:pos="360"/>
        </w:tabs>
        <w:spacing w:after="0" w:line="240" w:lineRule="auto"/>
        <w:ind w:left="360" w:hanging="360"/>
        <w:jc w:val="both"/>
        <w:rPr>
          <w:rFonts w:ascii="Times New Roman" w:hAnsi="Times New Roman" w:cs="Times New Roman"/>
          <w:sz w:val="24"/>
          <w:szCs w:val="24"/>
        </w:rPr>
      </w:pPr>
      <w:r w:rsidRPr="00EA4F27">
        <w:rPr>
          <w:rFonts w:ascii="Times New Roman" w:hAnsi="Times New Roman" w:cs="Times New Roman"/>
          <w:sz w:val="24"/>
          <w:szCs w:val="24"/>
        </w:rPr>
        <w:t>Bowl and coated attachments: dishwasher‑safe (top rack recommended).</w:t>
      </w:r>
    </w:p>
    <w:p w14:paraId="3B2056AD" w14:textId="77777777" w:rsidR="00EA4F27" w:rsidRPr="00EA4F27" w:rsidRDefault="00EA4F27" w:rsidP="00DB1FDD">
      <w:pPr>
        <w:pStyle w:val="ListBullet"/>
        <w:tabs>
          <w:tab w:val="num" w:pos="360"/>
        </w:tabs>
        <w:spacing w:after="0" w:line="240" w:lineRule="auto"/>
        <w:ind w:left="360" w:hanging="360"/>
        <w:jc w:val="both"/>
        <w:rPr>
          <w:rFonts w:ascii="Times New Roman" w:hAnsi="Times New Roman" w:cs="Times New Roman"/>
          <w:sz w:val="24"/>
          <w:szCs w:val="24"/>
        </w:rPr>
      </w:pPr>
      <w:r w:rsidRPr="00EA4F27">
        <w:rPr>
          <w:rFonts w:ascii="Times New Roman" w:hAnsi="Times New Roman" w:cs="Times New Roman"/>
          <w:sz w:val="24"/>
          <w:szCs w:val="24"/>
        </w:rPr>
        <w:t>Do not immerse the mixer body, power cord, or plug in water or any liquid.</w:t>
      </w:r>
    </w:p>
    <w:p w14:paraId="62AA0ACB" w14:textId="77777777" w:rsidR="00EA4F27" w:rsidRPr="00EA4F27" w:rsidRDefault="00EA4F27" w:rsidP="00DB1FDD">
      <w:pPr>
        <w:pStyle w:val="ListBullet"/>
        <w:tabs>
          <w:tab w:val="num" w:pos="360"/>
        </w:tabs>
        <w:spacing w:after="0" w:line="240" w:lineRule="auto"/>
        <w:ind w:left="360" w:hanging="360"/>
        <w:jc w:val="both"/>
        <w:rPr>
          <w:rFonts w:ascii="Times New Roman" w:hAnsi="Times New Roman" w:cs="Times New Roman"/>
          <w:sz w:val="24"/>
          <w:szCs w:val="24"/>
        </w:rPr>
      </w:pPr>
      <w:r w:rsidRPr="00EA4F27">
        <w:rPr>
          <w:rFonts w:ascii="Times New Roman" w:hAnsi="Times New Roman" w:cs="Times New Roman"/>
          <w:sz w:val="24"/>
          <w:szCs w:val="24"/>
        </w:rPr>
        <w:t>Inspect cord and plug periodically; discontinue use if damaged.</w:t>
      </w:r>
    </w:p>
    <w:p w14:paraId="306CEB1C" w14:textId="77777777" w:rsidR="00EA4F27" w:rsidRPr="00EA4F27" w:rsidRDefault="00EA4F27" w:rsidP="00DB1FDD">
      <w:pPr>
        <w:pStyle w:val="ListBullet"/>
        <w:tabs>
          <w:tab w:val="num" w:pos="360"/>
        </w:tabs>
        <w:spacing w:after="0" w:line="240" w:lineRule="auto"/>
        <w:ind w:left="360" w:hanging="360"/>
        <w:jc w:val="both"/>
        <w:rPr>
          <w:rFonts w:ascii="Times New Roman" w:hAnsi="Times New Roman" w:cs="Times New Roman"/>
          <w:sz w:val="24"/>
          <w:szCs w:val="24"/>
        </w:rPr>
      </w:pPr>
      <w:r w:rsidRPr="00EA4F27">
        <w:rPr>
          <w:rFonts w:ascii="Times New Roman" w:hAnsi="Times New Roman" w:cs="Times New Roman"/>
          <w:sz w:val="24"/>
          <w:szCs w:val="24"/>
        </w:rPr>
        <w:t>Store with the speed control at OFF/0 and the tilt‑head locked.</w:t>
      </w:r>
    </w:p>
    <w:p w14:paraId="333186F7" w14:textId="77777777" w:rsidR="00DB1FDD" w:rsidRDefault="00DB1FDD" w:rsidP="00DB1FDD">
      <w:pPr>
        <w:pStyle w:val="Heading1"/>
        <w:spacing w:before="0" w:after="0" w:line="240" w:lineRule="auto"/>
        <w:jc w:val="both"/>
        <w:rPr>
          <w:rFonts w:ascii="Times New Roman" w:hAnsi="Times New Roman" w:cs="Times New Roman"/>
          <w:b/>
          <w:bCs/>
          <w:sz w:val="24"/>
          <w:szCs w:val="24"/>
        </w:rPr>
      </w:pPr>
    </w:p>
    <w:p w14:paraId="052B1672" w14:textId="3179C71D" w:rsidR="00EA4F27" w:rsidRPr="00DB1FDD" w:rsidRDefault="00DB1FDD" w:rsidP="00DB1FDD">
      <w:pPr>
        <w:pStyle w:val="Heading1"/>
        <w:spacing w:before="0" w:after="0" w:line="240" w:lineRule="auto"/>
        <w:jc w:val="both"/>
        <w:rPr>
          <w:rFonts w:ascii="Times New Roman" w:hAnsi="Times New Roman" w:cs="Times New Roman"/>
          <w:b/>
          <w:bCs/>
          <w:sz w:val="24"/>
          <w:szCs w:val="24"/>
        </w:rPr>
      </w:pPr>
      <w:bookmarkStart w:id="8" w:name="_Toc206078324"/>
      <w:r w:rsidRPr="00DB1FDD">
        <w:rPr>
          <w:rFonts w:ascii="Times New Roman" w:hAnsi="Times New Roman" w:cs="Times New Roman"/>
          <w:b/>
          <w:bCs/>
          <w:sz w:val="24"/>
          <w:szCs w:val="24"/>
        </w:rPr>
        <w:t>1</w:t>
      </w:r>
      <w:r w:rsidR="008A6BBE">
        <w:rPr>
          <w:rFonts w:ascii="Times New Roman" w:hAnsi="Times New Roman" w:cs="Times New Roman"/>
          <w:b/>
          <w:bCs/>
          <w:sz w:val="24"/>
          <w:szCs w:val="24"/>
        </w:rPr>
        <w:t>1</w:t>
      </w:r>
      <w:r w:rsidRPr="00DB1FDD">
        <w:rPr>
          <w:rFonts w:ascii="Times New Roman" w:hAnsi="Times New Roman" w:cs="Times New Roman"/>
          <w:b/>
          <w:bCs/>
          <w:sz w:val="24"/>
          <w:szCs w:val="24"/>
        </w:rPr>
        <w:t xml:space="preserve">.0 </w:t>
      </w:r>
      <w:r w:rsidR="00D62DC2" w:rsidRPr="00DB1FDD">
        <w:rPr>
          <w:rFonts w:ascii="Times New Roman" w:hAnsi="Times New Roman" w:cs="Times New Roman"/>
          <w:b/>
          <w:bCs/>
          <w:sz w:val="24"/>
          <w:szCs w:val="24"/>
        </w:rPr>
        <w:t>Warranty and Service</w:t>
      </w:r>
      <w:bookmarkEnd w:id="8"/>
    </w:p>
    <w:p w14:paraId="67AADBDB" w14:textId="77777777" w:rsidR="00DB1FDD" w:rsidRDefault="00DB1FDD" w:rsidP="00DB1FDD">
      <w:pPr>
        <w:spacing w:after="0" w:line="240" w:lineRule="auto"/>
        <w:jc w:val="both"/>
        <w:rPr>
          <w:rFonts w:ascii="Times New Roman" w:eastAsia="Times New Roman" w:hAnsi="Times New Roman" w:cs="Times New Roman"/>
          <w:color w:val="000000"/>
          <w:kern w:val="0"/>
          <w14:ligatures w14:val="none"/>
        </w:rPr>
      </w:pPr>
    </w:p>
    <w:p w14:paraId="502E2E43" w14:textId="612BC82A" w:rsidR="00D27AE5" w:rsidRPr="00D27AE5" w:rsidRDefault="00D27AE5" w:rsidP="00DB1FDD">
      <w:pPr>
        <w:spacing w:after="0" w:line="240" w:lineRule="auto"/>
        <w:jc w:val="both"/>
        <w:rPr>
          <w:rFonts w:ascii="Times New Roman" w:eastAsia="Times New Roman" w:hAnsi="Times New Roman" w:cs="Times New Roman"/>
          <w:color w:val="000000"/>
          <w:kern w:val="0"/>
          <w14:ligatures w14:val="none"/>
        </w:rPr>
      </w:pPr>
      <w:r w:rsidRPr="00D27AE5">
        <w:rPr>
          <w:rFonts w:ascii="Times New Roman" w:eastAsia="Times New Roman" w:hAnsi="Times New Roman" w:cs="Times New Roman"/>
          <w:color w:val="000000"/>
          <w:kern w:val="0"/>
          <w14:ligatures w14:val="none"/>
        </w:rPr>
        <w:t>A</w:t>
      </w:r>
      <w:r w:rsidRPr="00D27AE5">
        <w:rPr>
          <w:rFonts w:ascii="Times New Roman" w:eastAsia="Times New Roman" w:hAnsi="Times New Roman" w:cs="Times New Roman"/>
          <w:kern w:val="0"/>
          <w14:ligatures w14:val="none"/>
        </w:rPr>
        <w:t> </w:t>
      </w:r>
      <w:r w:rsidRPr="00D27AE5">
        <w:rPr>
          <w:rFonts w:ascii="Times New Roman" w:eastAsia="Times New Roman" w:hAnsi="Times New Roman" w:cs="Times New Roman"/>
          <w:color w:val="000000"/>
          <w:kern w:val="0"/>
          <w14:ligatures w14:val="none"/>
        </w:rPr>
        <w:t>one-year warranty</w:t>
      </w:r>
      <w:r w:rsidRPr="00D27AE5">
        <w:rPr>
          <w:rFonts w:ascii="Times New Roman" w:eastAsia="Times New Roman" w:hAnsi="Times New Roman" w:cs="Times New Roman"/>
          <w:kern w:val="0"/>
          <w14:ligatures w14:val="none"/>
        </w:rPr>
        <w:t> </w:t>
      </w:r>
      <w:r w:rsidRPr="00D27AE5">
        <w:rPr>
          <w:rFonts w:ascii="Times New Roman" w:eastAsia="Times New Roman" w:hAnsi="Times New Roman" w:cs="Times New Roman"/>
          <w:color w:val="000000"/>
          <w:kern w:val="0"/>
          <w14:ligatures w14:val="none"/>
        </w:rPr>
        <w:t>is included with your stand mixer and its accessories, beginning on the original date of purchase.</w:t>
      </w:r>
    </w:p>
    <w:p w14:paraId="51B0AF52" w14:textId="77777777" w:rsidR="00DB1FDD" w:rsidRDefault="00DB1FDD" w:rsidP="00DB1FDD">
      <w:pPr>
        <w:spacing w:after="0" w:line="240" w:lineRule="auto"/>
        <w:jc w:val="both"/>
        <w:rPr>
          <w:rFonts w:ascii="Times New Roman" w:eastAsia="Times New Roman" w:hAnsi="Times New Roman" w:cs="Times New Roman"/>
          <w:color w:val="000000"/>
          <w:kern w:val="0"/>
          <w14:ligatures w14:val="none"/>
        </w:rPr>
      </w:pPr>
    </w:p>
    <w:p w14:paraId="3437DF02" w14:textId="60CDC94E" w:rsidR="006D2C6E" w:rsidRDefault="006D2C6E" w:rsidP="00DB1FDD">
      <w:p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All repairs need to be performed at Authorized KitchenAid Service Centers. </w:t>
      </w:r>
      <w:r w:rsidR="00040CE6">
        <w:rPr>
          <w:rFonts w:ascii="Times New Roman" w:eastAsia="Times New Roman" w:hAnsi="Times New Roman" w:cs="Times New Roman"/>
          <w:color w:val="000000"/>
          <w:kern w:val="0"/>
          <w14:ligatures w14:val="none"/>
        </w:rPr>
        <w:t>KitchenAid will pay for your choice of:</w:t>
      </w:r>
    </w:p>
    <w:p w14:paraId="6BC537E4" w14:textId="77777777" w:rsidR="006D2C6E" w:rsidRPr="006D2C6E" w:rsidRDefault="00040CE6" w:rsidP="00DB1FDD">
      <w:pPr>
        <w:pStyle w:val="ListParagraph"/>
        <w:numPr>
          <w:ilvl w:val="0"/>
          <w:numId w:val="12"/>
        </w:numPr>
        <w:spacing w:after="0" w:line="240" w:lineRule="auto"/>
        <w:jc w:val="both"/>
        <w:rPr>
          <w:rFonts w:ascii="Times New Roman" w:eastAsia="Times New Roman" w:hAnsi="Times New Roman" w:cs="Times New Roman"/>
          <w:color w:val="000000"/>
          <w:kern w:val="0"/>
          <w14:ligatures w14:val="none"/>
        </w:rPr>
      </w:pPr>
      <w:r w:rsidRPr="006D2C6E">
        <w:rPr>
          <w:rFonts w:ascii="Times New Roman" w:eastAsia="Times New Roman" w:hAnsi="Times New Roman" w:cs="Times New Roman"/>
          <w:color w:val="000000"/>
          <w:kern w:val="0"/>
          <w14:ligatures w14:val="none"/>
        </w:rPr>
        <w:t>Hassle-Free Replacement of your Stand Mixer</w:t>
      </w:r>
    </w:p>
    <w:p w14:paraId="1607EE7D" w14:textId="77777777" w:rsidR="006D2C6E" w:rsidRPr="006D2C6E" w:rsidRDefault="006D2C6E" w:rsidP="00DB1FDD">
      <w:pPr>
        <w:pStyle w:val="ListParagraph"/>
        <w:numPr>
          <w:ilvl w:val="0"/>
          <w:numId w:val="12"/>
        </w:numPr>
        <w:spacing w:after="0" w:line="240" w:lineRule="auto"/>
        <w:jc w:val="both"/>
        <w:rPr>
          <w:rFonts w:ascii="Times New Roman" w:eastAsia="Times New Roman" w:hAnsi="Times New Roman" w:cs="Times New Roman"/>
          <w:color w:val="000000"/>
          <w:kern w:val="0"/>
          <w14:ligatures w14:val="none"/>
        </w:rPr>
      </w:pPr>
      <w:r w:rsidRPr="006D2C6E">
        <w:rPr>
          <w:rFonts w:ascii="Times New Roman" w:eastAsia="Times New Roman" w:hAnsi="Times New Roman" w:cs="Times New Roman"/>
          <w:color w:val="000000"/>
          <w:kern w:val="0"/>
          <w14:ligatures w14:val="none"/>
        </w:rPr>
        <w:t>P</w:t>
      </w:r>
      <w:r w:rsidR="000D621F" w:rsidRPr="006D2C6E">
        <w:rPr>
          <w:rFonts w:ascii="Times New Roman" w:eastAsia="Times New Roman" w:hAnsi="Times New Roman" w:cs="Times New Roman"/>
          <w:color w:val="000000"/>
          <w:kern w:val="0"/>
          <w14:ligatures w14:val="none"/>
        </w:rPr>
        <w:t>arts</w:t>
      </w:r>
    </w:p>
    <w:p w14:paraId="0DA01EAC" w14:textId="7B85F4F0" w:rsidR="006D2C6E" w:rsidRPr="006D2C6E" w:rsidRDefault="006D2C6E" w:rsidP="00DB1FDD">
      <w:pPr>
        <w:pStyle w:val="ListParagraph"/>
        <w:numPr>
          <w:ilvl w:val="0"/>
          <w:numId w:val="12"/>
        </w:numPr>
        <w:spacing w:after="0" w:line="240" w:lineRule="auto"/>
        <w:jc w:val="both"/>
        <w:rPr>
          <w:rFonts w:ascii="Times New Roman" w:eastAsia="Times New Roman" w:hAnsi="Times New Roman" w:cs="Times New Roman"/>
          <w:color w:val="000000"/>
          <w:kern w:val="0"/>
          <w14:ligatures w14:val="none"/>
        </w:rPr>
      </w:pPr>
      <w:r w:rsidRPr="006D2C6E">
        <w:rPr>
          <w:rFonts w:ascii="Times New Roman" w:eastAsia="Times New Roman" w:hAnsi="Times New Roman" w:cs="Times New Roman"/>
          <w:color w:val="000000"/>
          <w:kern w:val="0"/>
          <w14:ligatures w14:val="none"/>
        </w:rPr>
        <w:t>A</w:t>
      </w:r>
      <w:r w:rsidR="000D621F" w:rsidRPr="006D2C6E">
        <w:rPr>
          <w:rFonts w:ascii="Times New Roman" w:eastAsia="Times New Roman" w:hAnsi="Times New Roman" w:cs="Times New Roman"/>
          <w:color w:val="000000"/>
          <w:kern w:val="0"/>
          <w14:ligatures w14:val="none"/>
        </w:rPr>
        <w:t>ccessories</w:t>
      </w:r>
    </w:p>
    <w:p w14:paraId="0396108B" w14:textId="52628F40" w:rsidR="006D2C6E" w:rsidRPr="006D2C6E" w:rsidRDefault="00566132" w:rsidP="00DB1FDD">
      <w:pPr>
        <w:pStyle w:val="ListParagraph"/>
        <w:numPr>
          <w:ilvl w:val="0"/>
          <w:numId w:val="12"/>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L</w:t>
      </w:r>
      <w:r w:rsidR="000D621F" w:rsidRPr="006D2C6E">
        <w:rPr>
          <w:rFonts w:ascii="Times New Roman" w:eastAsia="Times New Roman" w:hAnsi="Times New Roman" w:cs="Times New Roman"/>
          <w:color w:val="000000"/>
          <w:kern w:val="0"/>
          <w14:ligatures w14:val="none"/>
        </w:rPr>
        <w:t>abor cost</w:t>
      </w:r>
    </w:p>
    <w:p w14:paraId="431A3E1D" w14:textId="77777777" w:rsidR="00DB1FDD" w:rsidRDefault="00DB1FDD" w:rsidP="00DB1FDD">
      <w:pPr>
        <w:spacing w:after="0" w:line="240" w:lineRule="auto"/>
        <w:jc w:val="both"/>
        <w:rPr>
          <w:rFonts w:ascii="Times New Roman" w:eastAsia="Times New Roman" w:hAnsi="Times New Roman" w:cs="Times New Roman"/>
          <w:color w:val="000000"/>
          <w:kern w:val="0"/>
          <w14:ligatures w14:val="none"/>
        </w:rPr>
      </w:pPr>
    </w:p>
    <w:p w14:paraId="50D1841C" w14:textId="3BC9ADB8" w:rsidR="000D621F" w:rsidRDefault="000D621F" w:rsidP="00DB1FDD">
      <w:p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 KitchenAid will not pay for:</w:t>
      </w:r>
    </w:p>
    <w:p w14:paraId="7CA9BD7B" w14:textId="2CB378CB" w:rsidR="00566132" w:rsidRDefault="00A372B8" w:rsidP="00DB1FDD">
      <w:pPr>
        <w:pStyle w:val="ListParagraph"/>
        <w:numPr>
          <w:ilvl w:val="0"/>
          <w:numId w:val="13"/>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R</w:t>
      </w:r>
      <w:r w:rsidR="00566132">
        <w:rPr>
          <w:rFonts w:ascii="Times New Roman" w:eastAsia="Times New Roman" w:hAnsi="Times New Roman" w:cs="Times New Roman"/>
          <w:color w:val="000000"/>
          <w:kern w:val="0"/>
          <w14:ligatures w14:val="none"/>
        </w:rPr>
        <w:t>epairs performed at unauthorized service centers</w:t>
      </w:r>
    </w:p>
    <w:p w14:paraId="2E591B82" w14:textId="1F38FA37" w:rsidR="00566132" w:rsidRDefault="00A372B8" w:rsidP="00DB1FDD">
      <w:pPr>
        <w:pStyle w:val="ListParagraph"/>
        <w:numPr>
          <w:ilvl w:val="0"/>
          <w:numId w:val="13"/>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D</w:t>
      </w:r>
      <w:r w:rsidR="00566132">
        <w:rPr>
          <w:rFonts w:ascii="Times New Roman" w:eastAsia="Times New Roman" w:hAnsi="Times New Roman" w:cs="Times New Roman"/>
          <w:color w:val="000000"/>
          <w:kern w:val="0"/>
          <w14:ligatures w14:val="none"/>
        </w:rPr>
        <w:t>amages resulting from incorrect use</w:t>
      </w:r>
    </w:p>
    <w:p w14:paraId="143E5D32" w14:textId="5F71695F" w:rsidR="00A372B8" w:rsidRDefault="00A372B8" w:rsidP="00DB1FDD">
      <w:pPr>
        <w:pStyle w:val="ListParagraph"/>
        <w:numPr>
          <w:ilvl w:val="0"/>
          <w:numId w:val="13"/>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Any alterations to accessories or the stand mixer </w:t>
      </w:r>
    </w:p>
    <w:p w14:paraId="7FD571D1" w14:textId="7BA8D326" w:rsidR="00566132" w:rsidRDefault="00A372B8" w:rsidP="00DB1FDD">
      <w:pPr>
        <w:pStyle w:val="ListParagraph"/>
        <w:numPr>
          <w:ilvl w:val="0"/>
          <w:numId w:val="13"/>
        </w:numPr>
        <w:spacing w:after="0" w:line="240" w:lineRule="auto"/>
        <w:jc w:val="both"/>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S</w:t>
      </w:r>
      <w:r w:rsidR="00566132">
        <w:rPr>
          <w:rFonts w:ascii="Times New Roman" w:eastAsia="Times New Roman" w:hAnsi="Times New Roman" w:cs="Times New Roman"/>
          <w:color w:val="000000"/>
          <w:kern w:val="0"/>
          <w14:ligatures w14:val="none"/>
        </w:rPr>
        <w:t>hipping cost to authorized service centers</w:t>
      </w:r>
    </w:p>
    <w:p w14:paraId="2877805E" w14:textId="77777777" w:rsidR="00566132" w:rsidRPr="00A372B8" w:rsidRDefault="00566132" w:rsidP="00A372B8">
      <w:pPr>
        <w:spacing w:before="100" w:beforeAutospacing="1" w:after="100" w:afterAutospacing="1" w:line="240" w:lineRule="auto"/>
        <w:rPr>
          <w:rFonts w:ascii="Times New Roman" w:eastAsia="Times New Roman" w:hAnsi="Times New Roman" w:cs="Times New Roman"/>
          <w:color w:val="000000"/>
          <w:kern w:val="0"/>
          <w14:ligatures w14:val="none"/>
        </w:rPr>
      </w:pPr>
    </w:p>
    <w:p w14:paraId="476A001C" w14:textId="0E137D09" w:rsidR="000D621F" w:rsidRDefault="00DF1D3E" w:rsidP="00CC7AB5">
      <w:pPr>
        <w:spacing w:before="100" w:beforeAutospacing="1" w:after="100" w:afterAutospacing="1" w:line="240" w:lineRule="auto"/>
        <w:rPr>
          <w:rFonts w:ascii="Times New Roman" w:eastAsia="Times New Roman" w:hAnsi="Times New Roman" w:cs="Times New Roman"/>
          <w:color w:val="000000"/>
          <w:kern w:val="0"/>
          <w14:ligatures w14:val="none"/>
        </w:rPr>
      </w:pPr>
      <w:r w:rsidRPr="00DF1D3E">
        <w:rPr>
          <w:rFonts w:ascii="Times New Roman" w:eastAsia="Times New Roman" w:hAnsi="Times New Roman" w:cs="Times New Roman"/>
          <w:color w:val="000000"/>
          <w:kern w:val="0"/>
          <w14:ligatures w14:val="none"/>
        </w:rPr>
        <w:lastRenderedPageBreak/>
        <w:t>Reference:</w:t>
      </w:r>
    </w:p>
    <w:p w14:paraId="108642FE" w14:textId="412EB73B" w:rsidR="00DF1D3E" w:rsidRDefault="00961497" w:rsidP="007B6189">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[1] </w:t>
      </w:r>
      <w:r w:rsidR="00325EAA">
        <w:rPr>
          <w:rFonts w:ascii="Times New Roman" w:eastAsia="Times New Roman" w:hAnsi="Times New Roman" w:cs="Times New Roman"/>
          <w:color w:val="000000"/>
          <w:kern w:val="0"/>
          <w14:ligatures w14:val="none"/>
        </w:rPr>
        <w:t>Stand Mixer K45 Series, KSM45 – KSM200 Series, KitchenAid User’s Manual</w:t>
      </w:r>
    </w:p>
    <w:p w14:paraId="64CBD072" w14:textId="77777777" w:rsidR="007B6189" w:rsidRDefault="007B6189" w:rsidP="007B6189">
      <w:pPr>
        <w:spacing w:after="0" w:line="240" w:lineRule="auto"/>
        <w:rPr>
          <w:rFonts w:ascii="Times New Roman" w:eastAsia="Times New Roman" w:hAnsi="Times New Roman" w:cs="Times New Roman"/>
          <w:color w:val="000000"/>
          <w:kern w:val="0"/>
          <w14:ligatures w14:val="none"/>
        </w:rPr>
      </w:pPr>
    </w:p>
    <w:p w14:paraId="0FFB88E0" w14:textId="7B4B9F9E" w:rsidR="00531284" w:rsidRDefault="00961497" w:rsidP="007B6189">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[2] </w:t>
      </w:r>
      <w:r w:rsidR="0033487F">
        <w:rPr>
          <w:rFonts w:ascii="Times New Roman" w:eastAsia="Times New Roman" w:hAnsi="Times New Roman" w:cs="Times New Roman"/>
          <w:color w:val="000000"/>
          <w:kern w:val="0"/>
          <w14:ligatures w14:val="none"/>
        </w:rPr>
        <w:t xml:space="preserve">About KitchenAid. 2025. </w:t>
      </w:r>
      <w:proofErr w:type="gramStart"/>
      <w:r w:rsidR="00B878F8" w:rsidRPr="00B878F8">
        <w:rPr>
          <w:rFonts w:ascii="Times New Roman" w:eastAsia="Times New Roman" w:hAnsi="Times New Roman" w:cs="Times New Roman"/>
          <w:color w:val="000000"/>
          <w:kern w:val="0"/>
          <w14:ligatures w14:val="none"/>
        </w:rPr>
        <w:t>https://www.kitchenaid.com/resources/about-us.html?_gl=1*1g6uc2w*_up*MQ..</w:t>
      </w:r>
      <w:proofErr w:type="gramEnd"/>
      <w:r w:rsidR="00B878F8" w:rsidRPr="00B878F8">
        <w:rPr>
          <w:rFonts w:ascii="Times New Roman" w:eastAsia="Times New Roman" w:hAnsi="Times New Roman" w:cs="Times New Roman"/>
          <w:color w:val="000000"/>
          <w:kern w:val="0"/>
          <w14:ligatures w14:val="none"/>
        </w:rPr>
        <w:t>*_gs*</w:t>
      </w:r>
      <w:proofErr w:type="gramStart"/>
      <w:r w:rsidR="00B878F8" w:rsidRPr="00B878F8">
        <w:rPr>
          <w:rFonts w:ascii="Times New Roman" w:eastAsia="Times New Roman" w:hAnsi="Times New Roman" w:cs="Times New Roman"/>
          <w:color w:val="000000"/>
          <w:kern w:val="0"/>
          <w14:ligatures w14:val="none"/>
        </w:rPr>
        <w:t>MQ..</w:t>
      </w:r>
      <w:proofErr w:type="gramEnd"/>
      <w:r w:rsidR="00B878F8" w:rsidRPr="00B878F8">
        <w:rPr>
          <w:rFonts w:ascii="Times New Roman" w:eastAsia="Times New Roman" w:hAnsi="Times New Roman" w:cs="Times New Roman"/>
          <w:color w:val="000000"/>
          <w:kern w:val="0"/>
          <w14:ligatures w14:val="none"/>
        </w:rPr>
        <w:t>&amp;gclid=CjwKCAjwkvbEBhApEiwAKUz6-xrmz2Y6Dmnd7mzBq4HagC49Wh26kSben603yUk0vlNc2ljj1U_CdBoCGtIQAvD_BwE&amp;gclsrc=aw.ds&amp;gbraid=0AAAAAC5rhmJkdjwih3h-H9FlEE9NE1jII</w:t>
      </w:r>
    </w:p>
    <w:p w14:paraId="3864B478" w14:textId="77777777" w:rsidR="007B6189" w:rsidRDefault="007B6189" w:rsidP="007B6189">
      <w:pPr>
        <w:spacing w:after="0" w:line="240" w:lineRule="auto"/>
        <w:rPr>
          <w:rFonts w:ascii="Times New Roman" w:eastAsia="Times New Roman" w:hAnsi="Times New Roman" w:cs="Times New Roman"/>
        </w:rPr>
      </w:pPr>
    </w:p>
    <w:p w14:paraId="03C88388" w14:textId="54E9ACEC" w:rsidR="007B6189" w:rsidRPr="007B6189" w:rsidRDefault="00961497" w:rsidP="007B6189">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[3] </w:t>
      </w:r>
      <w:r w:rsidR="007B6189">
        <w:rPr>
          <w:rFonts w:ascii="Times New Roman" w:eastAsia="Times New Roman" w:hAnsi="Times New Roman" w:cs="Times New Roman"/>
        </w:rPr>
        <w:t xml:space="preserve">KitchenAid. 2025. </w:t>
      </w:r>
      <w:r w:rsidR="007B6189" w:rsidRPr="007B6189">
        <w:rPr>
          <w:rFonts w:ascii="Times New Roman" w:eastAsia="Times New Roman" w:hAnsi="Times New Roman" w:cs="Times New Roman"/>
        </w:rPr>
        <w:t>https://en.wikipedia.org/wiki/KitchenAid</w:t>
      </w:r>
    </w:p>
    <w:sectPr w:rsidR="007B6189" w:rsidRPr="007B6189" w:rsidSect="008F5EB5">
      <w:footerReference w:type="even" r:id="rId23"/>
      <w:foot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7C1A9F" w14:textId="77777777" w:rsidR="00DD1645" w:rsidRDefault="00DD1645" w:rsidP="00DF4451">
      <w:pPr>
        <w:spacing w:after="0" w:line="240" w:lineRule="auto"/>
      </w:pPr>
      <w:r>
        <w:separator/>
      </w:r>
    </w:p>
  </w:endnote>
  <w:endnote w:type="continuationSeparator" w:id="0">
    <w:p w14:paraId="34E15E79" w14:textId="77777777" w:rsidR="00DD1645" w:rsidRDefault="00DD1645" w:rsidP="00DF4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91640280"/>
      <w:docPartObj>
        <w:docPartGallery w:val="Page Numbers (Bottom of Page)"/>
        <w:docPartUnique/>
      </w:docPartObj>
    </w:sdtPr>
    <w:sdtContent>
      <w:p w14:paraId="0E6E8E57" w14:textId="2AF89FDB" w:rsidR="00DF4451" w:rsidRDefault="00DF4451" w:rsidP="00EE56B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8D6AB17" w14:textId="77777777" w:rsidR="00DF4451" w:rsidRDefault="00DF4451" w:rsidP="00DF445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84159509"/>
      <w:docPartObj>
        <w:docPartGallery w:val="Page Numbers (Bottom of Page)"/>
        <w:docPartUnique/>
      </w:docPartObj>
    </w:sdtPr>
    <w:sdtContent>
      <w:p w14:paraId="514B60AA" w14:textId="57EFA89A" w:rsidR="00DF4451" w:rsidRDefault="00DF4451" w:rsidP="00EE56B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F4CD31A" w14:textId="77777777" w:rsidR="00DF4451" w:rsidRDefault="00DF4451" w:rsidP="00DF445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EFCEB6" w14:textId="77777777" w:rsidR="00DD1645" w:rsidRDefault="00DD1645" w:rsidP="00DF4451">
      <w:pPr>
        <w:spacing w:after="0" w:line="240" w:lineRule="auto"/>
      </w:pPr>
      <w:r>
        <w:separator/>
      </w:r>
    </w:p>
  </w:footnote>
  <w:footnote w:type="continuationSeparator" w:id="0">
    <w:p w14:paraId="5FD256CF" w14:textId="77777777" w:rsidR="00DD1645" w:rsidRDefault="00DD1645" w:rsidP="00DF44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42540488"/>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2E42171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125C0508"/>
    <w:multiLevelType w:val="multilevel"/>
    <w:tmpl w:val="83C8328E"/>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D242ACC"/>
    <w:multiLevelType w:val="multilevel"/>
    <w:tmpl w:val="5F188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DC1E62"/>
    <w:multiLevelType w:val="hybridMultilevel"/>
    <w:tmpl w:val="912CE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33204D"/>
    <w:multiLevelType w:val="multilevel"/>
    <w:tmpl w:val="E33C0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100E79"/>
    <w:multiLevelType w:val="hybridMultilevel"/>
    <w:tmpl w:val="B54244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7AD1922"/>
    <w:multiLevelType w:val="multilevel"/>
    <w:tmpl w:val="B7525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8EA389D"/>
    <w:multiLevelType w:val="hybridMultilevel"/>
    <w:tmpl w:val="4EBA9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B227C4"/>
    <w:multiLevelType w:val="multilevel"/>
    <w:tmpl w:val="6E6EC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23B3C00"/>
    <w:multiLevelType w:val="multilevel"/>
    <w:tmpl w:val="1CC4E4A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675A2791"/>
    <w:multiLevelType w:val="multilevel"/>
    <w:tmpl w:val="6EE832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F2F28F8"/>
    <w:multiLevelType w:val="multilevel"/>
    <w:tmpl w:val="B80090D4"/>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3" w15:restartNumberingAfterBreak="0">
    <w:nsid w:val="7CFA696F"/>
    <w:multiLevelType w:val="multilevel"/>
    <w:tmpl w:val="1E18CDB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703628765">
    <w:abstractNumId w:val="5"/>
  </w:num>
  <w:num w:numId="2" w16cid:durableId="1249147876">
    <w:abstractNumId w:val="12"/>
  </w:num>
  <w:num w:numId="3" w16cid:durableId="1255018909">
    <w:abstractNumId w:val="6"/>
  </w:num>
  <w:num w:numId="4" w16cid:durableId="906039423">
    <w:abstractNumId w:val="3"/>
  </w:num>
  <w:num w:numId="5" w16cid:durableId="1630622366">
    <w:abstractNumId w:val="11"/>
  </w:num>
  <w:num w:numId="6" w16cid:durableId="164174235">
    <w:abstractNumId w:val="7"/>
  </w:num>
  <w:num w:numId="7" w16cid:durableId="290944336">
    <w:abstractNumId w:val="0"/>
  </w:num>
  <w:num w:numId="8" w16cid:durableId="1239098432">
    <w:abstractNumId w:val="9"/>
  </w:num>
  <w:num w:numId="9" w16cid:durableId="1544555231">
    <w:abstractNumId w:val="2"/>
  </w:num>
  <w:num w:numId="10" w16cid:durableId="1224175449">
    <w:abstractNumId w:val="10"/>
  </w:num>
  <w:num w:numId="11" w16cid:durableId="627513922">
    <w:abstractNumId w:val="1"/>
  </w:num>
  <w:num w:numId="12" w16cid:durableId="1887796059">
    <w:abstractNumId w:val="4"/>
  </w:num>
  <w:num w:numId="13" w16cid:durableId="173959483">
    <w:abstractNumId w:val="8"/>
  </w:num>
  <w:num w:numId="14" w16cid:durableId="2097192">
    <w:abstractNumId w:val="0"/>
  </w:num>
  <w:num w:numId="15" w16cid:durableId="12419110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7095"/>
    <w:rsid w:val="0000290B"/>
    <w:rsid w:val="00040CE6"/>
    <w:rsid w:val="000511F3"/>
    <w:rsid w:val="00055760"/>
    <w:rsid w:val="0007286E"/>
    <w:rsid w:val="00091911"/>
    <w:rsid w:val="000A3B08"/>
    <w:rsid w:val="000A4516"/>
    <w:rsid w:val="000B7650"/>
    <w:rsid w:val="000C3D38"/>
    <w:rsid w:val="000D3809"/>
    <w:rsid w:val="000D621F"/>
    <w:rsid w:val="00126A36"/>
    <w:rsid w:val="00140438"/>
    <w:rsid w:val="0014780D"/>
    <w:rsid w:val="00156B10"/>
    <w:rsid w:val="001776D7"/>
    <w:rsid w:val="00193881"/>
    <w:rsid w:val="001F251A"/>
    <w:rsid w:val="0021101E"/>
    <w:rsid w:val="00220FCD"/>
    <w:rsid w:val="00226A58"/>
    <w:rsid w:val="00243084"/>
    <w:rsid w:val="002922EA"/>
    <w:rsid w:val="002C3E0C"/>
    <w:rsid w:val="002C6292"/>
    <w:rsid w:val="002E1B3B"/>
    <w:rsid w:val="002E7A2B"/>
    <w:rsid w:val="00307C5B"/>
    <w:rsid w:val="00325EAA"/>
    <w:rsid w:val="00331F49"/>
    <w:rsid w:val="0033487F"/>
    <w:rsid w:val="003455E2"/>
    <w:rsid w:val="00350321"/>
    <w:rsid w:val="003961D7"/>
    <w:rsid w:val="003B7DB1"/>
    <w:rsid w:val="003C2910"/>
    <w:rsid w:val="003C5E4A"/>
    <w:rsid w:val="003D4334"/>
    <w:rsid w:val="003D4CF4"/>
    <w:rsid w:val="003E2A46"/>
    <w:rsid w:val="003E3DD0"/>
    <w:rsid w:val="003F04F4"/>
    <w:rsid w:val="003F5A5E"/>
    <w:rsid w:val="00426599"/>
    <w:rsid w:val="0043453E"/>
    <w:rsid w:val="0044416F"/>
    <w:rsid w:val="00453BD4"/>
    <w:rsid w:val="00474ABF"/>
    <w:rsid w:val="004961FB"/>
    <w:rsid w:val="004C6CEC"/>
    <w:rsid w:val="004D0D10"/>
    <w:rsid w:val="004D3B79"/>
    <w:rsid w:val="004E2577"/>
    <w:rsid w:val="004F2D3D"/>
    <w:rsid w:val="00506D6E"/>
    <w:rsid w:val="005248F3"/>
    <w:rsid w:val="00531284"/>
    <w:rsid w:val="00534554"/>
    <w:rsid w:val="00551036"/>
    <w:rsid w:val="00566132"/>
    <w:rsid w:val="005A2D80"/>
    <w:rsid w:val="005A4ABF"/>
    <w:rsid w:val="005B5957"/>
    <w:rsid w:val="005D5C46"/>
    <w:rsid w:val="0061529E"/>
    <w:rsid w:val="00623740"/>
    <w:rsid w:val="006A4199"/>
    <w:rsid w:val="006C5393"/>
    <w:rsid w:val="006D1B49"/>
    <w:rsid w:val="006D2C6E"/>
    <w:rsid w:val="006E4447"/>
    <w:rsid w:val="006E762A"/>
    <w:rsid w:val="00700B4A"/>
    <w:rsid w:val="00703177"/>
    <w:rsid w:val="00737761"/>
    <w:rsid w:val="007416EE"/>
    <w:rsid w:val="00747103"/>
    <w:rsid w:val="007674DF"/>
    <w:rsid w:val="00776065"/>
    <w:rsid w:val="00786383"/>
    <w:rsid w:val="007B3ED9"/>
    <w:rsid w:val="007B6189"/>
    <w:rsid w:val="007C09F1"/>
    <w:rsid w:val="007C1261"/>
    <w:rsid w:val="007F6720"/>
    <w:rsid w:val="0080205D"/>
    <w:rsid w:val="008414BB"/>
    <w:rsid w:val="00843E8D"/>
    <w:rsid w:val="00843F3F"/>
    <w:rsid w:val="008A6BBE"/>
    <w:rsid w:val="008B31BE"/>
    <w:rsid w:val="008C3A03"/>
    <w:rsid w:val="008F5EB5"/>
    <w:rsid w:val="00906AEB"/>
    <w:rsid w:val="00920CF9"/>
    <w:rsid w:val="0092193D"/>
    <w:rsid w:val="009448FF"/>
    <w:rsid w:val="0095360E"/>
    <w:rsid w:val="00956B1D"/>
    <w:rsid w:val="00961497"/>
    <w:rsid w:val="00973E03"/>
    <w:rsid w:val="009970D2"/>
    <w:rsid w:val="009E4EED"/>
    <w:rsid w:val="009F35CD"/>
    <w:rsid w:val="009F5938"/>
    <w:rsid w:val="00A1112F"/>
    <w:rsid w:val="00A372B8"/>
    <w:rsid w:val="00A460D5"/>
    <w:rsid w:val="00A4702B"/>
    <w:rsid w:val="00A47949"/>
    <w:rsid w:val="00A62763"/>
    <w:rsid w:val="00A67299"/>
    <w:rsid w:val="00A94901"/>
    <w:rsid w:val="00A94D2E"/>
    <w:rsid w:val="00AB086F"/>
    <w:rsid w:val="00AB214D"/>
    <w:rsid w:val="00AC5428"/>
    <w:rsid w:val="00AD10C2"/>
    <w:rsid w:val="00B06EE4"/>
    <w:rsid w:val="00B16DFE"/>
    <w:rsid w:val="00B2562D"/>
    <w:rsid w:val="00B315AA"/>
    <w:rsid w:val="00B36BE2"/>
    <w:rsid w:val="00B6546C"/>
    <w:rsid w:val="00B716CD"/>
    <w:rsid w:val="00B86F30"/>
    <w:rsid w:val="00B878F8"/>
    <w:rsid w:val="00B917F2"/>
    <w:rsid w:val="00BA3248"/>
    <w:rsid w:val="00BB0F9F"/>
    <w:rsid w:val="00BC02E6"/>
    <w:rsid w:val="00BC3DD9"/>
    <w:rsid w:val="00BE19C7"/>
    <w:rsid w:val="00C14DBF"/>
    <w:rsid w:val="00C16F2F"/>
    <w:rsid w:val="00C3569D"/>
    <w:rsid w:val="00C4447E"/>
    <w:rsid w:val="00C6041C"/>
    <w:rsid w:val="00C923F7"/>
    <w:rsid w:val="00C97B34"/>
    <w:rsid w:val="00CC248D"/>
    <w:rsid w:val="00CC7AB5"/>
    <w:rsid w:val="00CD2E38"/>
    <w:rsid w:val="00CD635E"/>
    <w:rsid w:val="00D024A5"/>
    <w:rsid w:val="00D06CF9"/>
    <w:rsid w:val="00D27AE5"/>
    <w:rsid w:val="00D31AD0"/>
    <w:rsid w:val="00D62DC2"/>
    <w:rsid w:val="00D91FA1"/>
    <w:rsid w:val="00D9249A"/>
    <w:rsid w:val="00DA1204"/>
    <w:rsid w:val="00DA32D5"/>
    <w:rsid w:val="00DB1FDD"/>
    <w:rsid w:val="00DB7095"/>
    <w:rsid w:val="00DD1645"/>
    <w:rsid w:val="00DF1D3E"/>
    <w:rsid w:val="00DF4451"/>
    <w:rsid w:val="00DF73AC"/>
    <w:rsid w:val="00DF780A"/>
    <w:rsid w:val="00E06497"/>
    <w:rsid w:val="00E44C4D"/>
    <w:rsid w:val="00E5489C"/>
    <w:rsid w:val="00E63160"/>
    <w:rsid w:val="00E730A3"/>
    <w:rsid w:val="00E75C0F"/>
    <w:rsid w:val="00E92444"/>
    <w:rsid w:val="00EA4F27"/>
    <w:rsid w:val="00EA5CED"/>
    <w:rsid w:val="00ED1B4F"/>
    <w:rsid w:val="00ED4A07"/>
    <w:rsid w:val="00F0408E"/>
    <w:rsid w:val="00F05974"/>
    <w:rsid w:val="00F1021C"/>
    <w:rsid w:val="00F10AD7"/>
    <w:rsid w:val="00F30602"/>
    <w:rsid w:val="00F535C2"/>
    <w:rsid w:val="00F734BA"/>
    <w:rsid w:val="00F9390B"/>
    <w:rsid w:val="00F95266"/>
    <w:rsid w:val="00FA535D"/>
    <w:rsid w:val="00FC69F3"/>
    <w:rsid w:val="00FE1A30"/>
    <w:rsid w:val="00FE2B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3D008"/>
  <w14:defaultImageDpi w14:val="32767"/>
  <w15:chartTrackingRefBased/>
  <w15:docId w15:val="{C626C02D-D594-6246-8AC8-CC3F87CD2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B7095"/>
  </w:style>
  <w:style w:type="paragraph" w:styleId="Heading1">
    <w:name w:val="heading 1"/>
    <w:basedOn w:val="Normal"/>
    <w:next w:val="Normal"/>
    <w:link w:val="Heading1Char"/>
    <w:uiPriority w:val="9"/>
    <w:qFormat/>
    <w:rsid w:val="00DB709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B709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B709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B709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B709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B709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B709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B709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B709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709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B709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B709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B709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B709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B709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B709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B709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B7095"/>
    <w:rPr>
      <w:rFonts w:eastAsiaTheme="majorEastAsia" w:cstheme="majorBidi"/>
      <w:color w:val="272727" w:themeColor="text1" w:themeTint="D8"/>
    </w:rPr>
  </w:style>
  <w:style w:type="paragraph" w:styleId="Title">
    <w:name w:val="Title"/>
    <w:basedOn w:val="Normal"/>
    <w:next w:val="Normal"/>
    <w:link w:val="TitleChar"/>
    <w:uiPriority w:val="10"/>
    <w:qFormat/>
    <w:rsid w:val="00DB709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B709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B709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B709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B7095"/>
    <w:pPr>
      <w:spacing w:before="160"/>
      <w:jc w:val="center"/>
    </w:pPr>
    <w:rPr>
      <w:i/>
      <w:iCs/>
      <w:color w:val="404040" w:themeColor="text1" w:themeTint="BF"/>
    </w:rPr>
  </w:style>
  <w:style w:type="character" w:customStyle="1" w:styleId="QuoteChar">
    <w:name w:val="Quote Char"/>
    <w:basedOn w:val="DefaultParagraphFont"/>
    <w:link w:val="Quote"/>
    <w:uiPriority w:val="29"/>
    <w:rsid w:val="00DB7095"/>
    <w:rPr>
      <w:i/>
      <w:iCs/>
      <w:color w:val="404040" w:themeColor="text1" w:themeTint="BF"/>
    </w:rPr>
  </w:style>
  <w:style w:type="paragraph" w:styleId="ListParagraph">
    <w:name w:val="List Paragraph"/>
    <w:basedOn w:val="Normal"/>
    <w:uiPriority w:val="34"/>
    <w:qFormat/>
    <w:rsid w:val="00DB7095"/>
    <w:pPr>
      <w:ind w:left="720"/>
      <w:contextualSpacing/>
    </w:pPr>
  </w:style>
  <w:style w:type="character" w:styleId="IntenseEmphasis">
    <w:name w:val="Intense Emphasis"/>
    <w:basedOn w:val="DefaultParagraphFont"/>
    <w:uiPriority w:val="21"/>
    <w:qFormat/>
    <w:rsid w:val="00DB7095"/>
    <w:rPr>
      <w:i/>
      <w:iCs/>
      <w:color w:val="0F4761" w:themeColor="accent1" w:themeShade="BF"/>
    </w:rPr>
  </w:style>
  <w:style w:type="paragraph" w:styleId="IntenseQuote">
    <w:name w:val="Intense Quote"/>
    <w:basedOn w:val="Normal"/>
    <w:next w:val="Normal"/>
    <w:link w:val="IntenseQuoteChar"/>
    <w:uiPriority w:val="30"/>
    <w:qFormat/>
    <w:rsid w:val="00DB709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B7095"/>
    <w:rPr>
      <w:i/>
      <w:iCs/>
      <w:color w:val="0F4761" w:themeColor="accent1" w:themeShade="BF"/>
    </w:rPr>
  </w:style>
  <w:style w:type="character" w:styleId="IntenseReference">
    <w:name w:val="Intense Reference"/>
    <w:basedOn w:val="DefaultParagraphFont"/>
    <w:uiPriority w:val="32"/>
    <w:qFormat/>
    <w:rsid w:val="00DB7095"/>
    <w:rPr>
      <w:b/>
      <w:bCs/>
      <w:smallCaps/>
      <w:color w:val="0F4761" w:themeColor="accent1" w:themeShade="BF"/>
      <w:spacing w:val="5"/>
    </w:rPr>
  </w:style>
  <w:style w:type="paragraph" w:styleId="NormalWeb">
    <w:name w:val="Normal (Web)"/>
    <w:basedOn w:val="Normal"/>
    <w:uiPriority w:val="99"/>
    <w:unhideWhenUsed/>
    <w:rsid w:val="00E63160"/>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E63160"/>
    <w:rPr>
      <w:b/>
      <w:bCs/>
    </w:rPr>
  </w:style>
  <w:style w:type="character" w:customStyle="1" w:styleId="apple-converted-space">
    <w:name w:val="apple-converted-space"/>
    <w:basedOn w:val="DefaultParagraphFont"/>
    <w:rsid w:val="00E63160"/>
  </w:style>
  <w:style w:type="character" w:customStyle="1" w:styleId="relative">
    <w:name w:val="relative"/>
    <w:basedOn w:val="DefaultParagraphFont"/>
    <w:rsid w:val="00C14DBF"/>
  </w:style>
  <w:style w:type="paragraph" w:styleId="ListNumber">
    <w:name w:val="List Number"/>
    <w:basedOn w:val="Normal"/>
    <w:uiPriority w:val="99"/>
    <w:unhideWhenUsed/>
    <w:rsid w:val="00C3569D"/>
    <w:pPr>
      <w:numPr>
        <w:numId w:val="7"/>
      </w:numPr>
      <w:spacing w:after="200" w:line="276" w:lineRule="auto"/>
      <w:contextualSpacing/>
    </w:pPr>
    <w:rPr>
      <w:rFonts w:eastAsiaTheme="minorEastAsia"/>
      <w:kern w:val="0"/>
      <w:sz w:val="22"/>
      <w:szCs w:val="22"/>
      <w14:ligatures w14:val="none"/>
    </w:rPr>
  </w:style>
  <w:style w:type="table" w:styleId="TableGrid">
    <w:name w:val="Table Grid"/>
    <w:basedOn w:val="TableNormal"/>
    <w:uiPriority w:val="39"/>
    <w:rsid w:val="00AD1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B086F"/>
    <w:pPr>
      <w:spacing w:after="0" w:line="240" w:lineRule="auto"/>
    </w:pPr>
    <w:rPr>
      <w:rFonts w:eastAsiaTheme="minorEastAsia"/>
      <w:kern w:val="0"/>
      <w:sz w:val="22"/>
      <w:szCs w:val="22"/>
      <w:lang w:eastAsia="zh-CN"/>
      <w14:ligatures w14:val="none"/>
    </w:rPr>
  </w:style>
  <w:style w:type="character" w:customStyle="1" w:styleId="NoSpacingChar">
    <w:name w:val="No Spacing Char"/>
    <w:basedOn w:val="DefaultParagraphFont"/>
    <w:link w:val="NoSpacing"/>
    <w:uiPriority w:val="1"/>
    <w:rsid w:val="00AB086F"/>
    <w:rPr>
      <w:rFonts w:eastAsiaTheme="minorEastAsia"/>
      <w:kern w:val="0"/>
      <w:sz w:val="22"/>
      <w:szCs w:val="22"/>
      <w:lang w:eastAsia="zh-CN"/>
      <w14:ligatures w14:val="none"/>
    </w:rPr>
  </w:style>
  <w:style w:type="character" w:styleId="Emphasis">
    <w:name w:val="Emphasis"/>
    <w:basedOn w:val="DefaultParagraphFont"/>
    <w:uiPriority w:val="20"/>
    <w:qFormat/>
    <w:rsid w:val="00C4447E"/>
    <w:rPr>
      <w:i/>
      <w:iCs/>
    </w:rPr>
  </w:style>
  <w:style w:type="paragraph" w:styleId="ListBullet">
    <w:name w:val="List Bullet"/>
    <w:basedOn w:val="Normal"/>
    <w:uiPriority w:val="99"/>
    <w:unhideWhenUsed/>
    <w:rsid w:val="00EA4F27"/>
    <w:pPr>
      <w:numPr>
        <w:numId w:val="11"/>
      </w:numPr>
      <w:tabs>
        <w:tab w:val="clear" w:pos="360"/>
      </w:tabs>
      <w:spacing w:after="200" w:line="276" w:lineRule="auto"/>
      <w:ind w:left="0" w:firstLine="0"/>
      <w:contextualSpacing/>
    </w:pPr>
    <w:rPr>
      <w:rFonts w:eastAsiaTheme="minorEastAsia"/>
      <w:kern w:val="0"/>
      <w:sz w:val="22"/>
      <w:szCs w:val="22"/>
      <w14:ligatures w14:val="none"/>
    </w:rPr>
  </w:style>
  <w:style w:type="table" w:styleId="ListTable3-Accent1">
    <w:name w:val="List Table 3 Accent 1"/>
    <w:basedOn w:val="TableNormal"/>
    <w:uiPriority w:val="48"/>
    <w:rsid w:val="00EA4F27"/>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paragraph" w:styleId="Footer">
    <w:name w:val="footer"/>
    <w:basedOn w:val="Normal"/>
    <w:link w:val="FooterChar"/>
    <w:uiPriority w:val="99"/>
    <w:unhideWhenUsed/>
    <w:rsid w:val="00DF44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4451"/>
  </w:style>
  <w:style w:type="character" w:styleId="PageNumber">
    <w:name w:val="page number"/>
    <w:basedOn w:val="DefaultParagraphFont"/>
    <w:uiPriority w:val="99"/>
    <w:semiHidden/>
    <w:unhideWhenUsed/>
    <w:rsid w:val="00DF4451"/>
  </w:style>
  <w:style w:type="paragraph" w:styleId="TOCHeading">
    <w:name w:val="TOC Heading"/>
    <w:basedOn w:val="Heading1"/>
    <w:next w:val="Normal"/>
    <w:uiPriority w:val="39"/>
    <w:unhideWhenUsed/>
    <w:qFormat/>
    <w:rsid w:val="00140438"/>
    <w:pPr>
      <w:spacing w:before="480" w:after="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140438"/>
    <w:pPr>
      <w:spacing w:before="120" w:after="0"/>
    </w:pPr>
    <w:rPr>
      <w:b/>
      <w:bCs/>
      <w:i/>
      <w:iCs/>
    </w:rPr>
  </w:style>
  <w:style w:type="character" w:styleId="Hyperlink">
    <w:name w:val="Hyperlink"/>
    <w:basedOn w:val="DefaultParagraphFont"/>
    <w:uiPriority w:val="99"/>
    <w:unhideWhenUsed/>
    <w:rsid w:val="00140438"/>
    <w:rPr>
      <w:color w:val="467886" w:themeColor="hyperlink"/>
      <w:u w:val="single"/>
    </w:rPr>
  </w:style>
  <w:style w:type="paragraph" w:styleId="TOC2">
    <w:name w:val="toc 2"/>
    <w:basedOn w:val="Normal"/>
    <w:next w:val="Normal"/>
    <w:autoRedefine/>
    <w:uiPriority w:val="39"/>
    <w:semiHidden/>
    <w:unhideWhenUsed/>
    <w:rsid w:val="00140438"/>
    <w:pPr>
      <w:spacing w:before="120" w:after="0"/>
      <w:ind w:left="240"/>
    </w:pPr>
    <w:rPr>
      <w:b/>
      <w:bCs/>
      <w:sz w:val="22"/>
      <w:szCs w:val="22"/>
    </w:rPr>
  </w:style>
  <w:style w:type="paragraph" w:styleId="TOC3">
    <w:name w:val="toc 3"/>
    <w:basedOn w:val="Normal"/>
    <w:next w:val="Normal"/>
    <w:autoRedefine/>
    <w:uiPriority w:val="39"/>
    <w:semiHidden/>
    <w:unhideWhenUsed/>
    <w:rsid w:val="00140438"/>
    <w:pPr>
      <w:spacing w:after="0"/>
      <w:ind w:left="480"/>
    </w:pPr>
    <w:rPr>
      <w:sz w:val="20"/>
      <w:szCs w:val="20"/>
    </w:rPr>
  </w:style>
  <w:style w:type="paragraph" w:styleId="TOC4">
    <w:name w:val="toc 4"/>
    <w:basedOn w:val="Normal"/>
    <w:next w:val="Normal"/>
    <w:autoRedefine/>
    <w:uiPriority w:val="39"/>
    <w:semiHidden/>
    <w:unhideWhenUsed/>
    <w:rsid w:val="00140438"/>
    <w:pPr>
      <w:spacing w:after="0"/>
      <w:ind w:left="720"/>
    </w:pPr>
    <w:rPr>
      <w:sz w:val="20"/>
      <w:szCs w:val="20"/>
    </w:rPr>
  </w:style>
  <w:style w:type="paragraph" w:styleId="TOC5">
    <w:name w:val="toc 5"/>
    <w:basedOn w:val="Normal"/>
    <w:next w:val="Normal"/>
    <w:autoRedefine/>
    <w:uiPriority w:val="39"/>
    <w:semiHidden/>
    <w:unhideWhenUsed/>
    <w:rsid w:val="00140438"/>
    <w:pPr>
      <w:spacing w:after="0"/>
      <w:ind w:left="960"/>
    </w:pPr>
    <w:rPr>
      <w:sz w:val="20"/>
      <w:szCs w:val="20"/>
    </w:rPr>
  </w:style>
  <w:style w:type="paragraph" w:styleId="TOC6">
    <w:name w:val="toc 6"/>
    <w:basedOn w:val="Normal"/>
    <w:next w:val="Normal"/>
    <w:autoRedefine/>
    <w:uiPriority w:val="39"/>
    <w:semiHidden/>
    <w:unhideWhenUsed/>
    <w:rsid w:val="00140438"/>
    <w:pPr>
      <w:spacing w:after="0"/>
      <w:ind w:left="1200"/>
    </w:pPr>
    <w:rPr>
      <w:sz w:val="20"/>
      <w:szCs w:val="20"/>
    </w:rPr>
  </w:style>
  <w:style w:type="paragraph" w:styleId="TOC7">
    <w:name w:val="toc 7"/>
    <w:basedOn w:val="Normal"/>
    <w:next w:val="Normal"/>
    <w:autoRedefine/>
    <w:uiPriority w:val="39"/>
    <w:semiHidden/>
    <w:unhideWhenUsed/>
    <w:rsid w:val="00140438"/>
    <w:pPr>
      <w:spacing w:after="0"/>
      <w:ind w:left="1440"/>
    </w:pPr>
    <w:rPr>
      <w:sz w:val="20"/>
      <w:szCs w:val="20"/>
    </w:rPr>
  </w:style>
  <w:style w:type="paragraph" w:styleId="TOC8">
    <w:name w:val="toc 8"/>
    <w:basedOn w:val="Normal"/>
    <w:next w:val="Normal"/>
    <w:autoRedefine/>
    <w:uiPriority w:val="39"/>
    <w:semiHidden/>
    <w:unhideWhenUsed/>
    <w:rsid w:val="00140438"/>
    <w:pPr>
      <w:spacing w:after="0"/>
      <w:ind w:left="1680"/>
    </w:pPr>
    <w:rPr>
      <w:sz w:val="20"/>
      <w:szCs w:val="20"/>
    </w:rPr>
  </w:style>
  <w:style w:type="paragraph" w:styleId="TOC9">
    <w:name w:val="toc 9"/>
    <w:basedOn w:val="Normal"/>
    <w:next w:val="Normal"/>
    <w:autoRedefine/>
    <w:uiPriority w:val="39"/>
    <w:semiHidden/>
    <w:unhideWhenUsed/>
    <w:rsid w:val="00140438"/>
    <w:pPr>
      <w:spacing w:after="0"/>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0DE27D6-5419-4A4E-B92A-BDDF819A7CAA}">
  <we:reference id="f518cb36-c901-4d52-a9e7-4331342e485d" version="1.2.0.0" store="EXCatalog" storeType="EXCatalog"/>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19072-1512-3A43-9071-1DD696BF09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325</TotalTime>
  <Pages>24</Pages>
  <Words>2511</Words>
  <Characters>13612</Characters>
  <Application>Microsoft Office Word</Application>
  <DocSecurity>0</DocSecurity>
  <Lines>439</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Soren Cole</dc:creator>
  <cp:keywords/>
  <dc:description/>
  <cp:lastModifiedBy>Soren Cole</cp:lastModifiedBy>
  <cp:revision>234</cp:revision>
  <dcterms:created xsi:type="dcterms:W3CDTF">2025-08-12T12:32:00Z</dcterms:created>
  <dcterms:modified xsi:type="dcterms:W3CDTF">2025-08-16T12:25:00Z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documentId_2664</vt:lpwstr>
  </property>
  <property fmtid="{D5CDD505-2E9C-101B-9397-08002B2CF9AE}" pid="3" name="grammarly_documentContext">
    <vt:lpwstr>{"goals":[],"domain":"general","emotions":[],"dialect":"american"}</vt:lpwstr>
  </property>
</Properties>
</file>